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738C" w:rsidRPr="0060738C" w:rsidRDefault="0060738C" w:rsidP="0060738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60738C">
        <w:rPr>
          <w:rFonts w:ascii="Times New Roman" w:hAnsi="Times New Roman" w:cs="Times New Roman"/>
          <w:sz w:val="24"/>
          <w:szCs w:val="24"/>
        </w:rPr>
        <w:t>Зарегистрировано в Минюсте России 26 ноября 2013 г. N 30455</w:t>
      </w:r>
    </w:p>
    <w:p w:rsidR="0060738C" w:rsidRPr="0060738C" w:rsidRDefault="0060738C" w:rsidP="0060738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N 544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N 18н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от 20 сентября 2013 года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ОБ ОСОБЕННОСТЯХ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РАЗМЕЩЕНИЯ НА ОФИЦИАЛЬНОМ САЙТЕ РОССИЙСКОЙ ФЕДЕРАЦИИ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ДЛЯ РАЗМЕЩЕНИЯ ИНФОРМАЦИИ О РАЗМЕЩЕНИИ ЗАКАЗОВ НА ПОСТАВКИ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ТОВАРОВ, ВЫПОЛНЕНИЕ РАБОТ, ОКАЗАНИЕ УСЛУГ ПЛАНОВ-ГРАФИКОВ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РАЗМЕЩЕНИЯ ЗАКАЗОВ НА 2014</w:t>
      </w:r>
      <w:proofErr w:type="gramStart"/>
      <w:r w:rsidRPr="0060738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60738C">
        <w:rPr>
          <w:rFonts w:ascii="Times New Roman" w:hAnsi="Times New Roman" w:cs="Times New Roman"/>
          <w:b/>
          <w:bCs/>
          <w:sz w:val="24"/>
          <w:szCs w:val="24"/>
        </w:rPr>
        <w:t xml:space="preserve"> 2015 ГОДЫ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0738C">
          <w:rPr>
            <w:rFonts w:ascii="Times New Roman" w:hAnsi="Times New Roman" w:cs="Times New Roman"/>
            <w:sz w:val="24"/>
            <w:szCs w:val="24"/>
          </w:rPr>
          <w:t>частью 2 статьи 112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приказываем: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1. Утвердить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согласно </w:t>
      </w:r>
      <w:hyperlink w:anchor="Par52" w:history="1">
        <w:r w:rsidRPr="006073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0738C">
        <w:rPr>
          <w:rFonts w:ascii="Times New Roman" w:hAnsi="Times New Roman" w:cs="Times New Roman"/>
          <w:sz w:val="24"/>
          <w:szCs w:val="24"/>
        </w:rPr>
        <w:t>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2014 г.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Министр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А.В.УЛЮКАЕВ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Р.Е.АРТЮХИН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7A" w:rsidRDefault="008F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8C" w:rsidRPr="008F187A" w:rsidRDefault="0060738C" w:rsidP="008F187A">
      <w:pPr>
        <w:widowControl w:val="0"/>
        <w:autoSpaceDE w:val="0"/>
        <w:autoSpaceDN w:val="0"/>
        <w:adjustRightInd w:val="0"/>
        <w:spacing w:after="0" w:line="240" w:lineRule="auto"/>
        <w:ind w:left="4678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8F187A">
        <w:rPr>
          <w:rFonts w:ascii="Times New Roman" w:hAnsi="Times New Roman" w:cs="Times New Roman"/>
          <w:sz w:val="20"/>
          <w:szCs w:val="20"/>
        </w:rPr>
        <w:t>Приложение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к совместному приказу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Минэкономразвития России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и Федерального казначейства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"Об особенностях размещения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на официальном сайте Российской Федерации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в информационно-телекоммуникационной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сети "Интернет" для размещения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информации о разм</w:t>
      </w:r>
      <w:bookmarkStart w:id="2" w:name="_GoBack"/>
      <w:bookmarkEnd w:id="2"/>
      <w:r w:rsidRPr="008F187A">
        <w:rPr>
          <w:rFonts w:ascii="Times New Roman" w:hAnsi="Times New Roman" w:cs="Times New Roman"/>
          <w:sz w:val="20"/>
          <w:szCs w:val="20"/>
        </w:rPr>
        <w:t>ещении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заказов на поставки товаров,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 </w:t>
      </w:r>
      <w:r w:rsidRPr="008F187A">
        <w:rPr>
          <w:rFonts w:ascii="Times New Roman" w:hAnsi="Times New Roman" w:cs="Times New Roman"/>
          <w:sz w:val="20"/>
          <w:szCs w:val="20"/>
        </w:rPr>
        <w:t>выполнение работ, оказание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услуг планов-графиков размещения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заказов на 2014 и 2015 годы"</w:t>
      </w:r>
      <w:r w:rsidR="008F187A" w:rsidRPr="008F187A">
        <w:rPr>
          <w:rFonts w:ascii="Times New Roman" w:hAnsi="Times New Roman" w:cs="Times New Roman"/>
          <w:sz w:val="20"/>
          <w:szCs w:val="20"/>
        </w:rPr>
        <w:t xml:space="preserve"> </w:t>
      </w:r>
      <w:r w:rsidRPr="008F187A">
        <w:rPr>
          <w:rFonts w:ascii="Times New Roman" w:hAnsi="Times New Roman" w:cs="Times New Roman"/>
          <w:sz w:val="20"/>
          <w:szCs w:val="20"/>
        </w:rPr>
        <w:t>от 20 сентября 2013 г. N 544/18н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2"/>
      <w:bookmarkEnd w:id="3"/>
      <w:r w:rsidRPr="0060738C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РАЗМЕЩЕНИЯ НА ОФИЦИАЛЬНОМ САЙТЕ РОССИЙСКОЙ ФЕДЕРАЦИИ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ДЛЯ РАЗМЕЩЕНИЯ ИНФОРМАЦИИ О РАЗМЕЩЕНИИ ЗАКАЗОВ НА ПОСТАВКИ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ТОВАРОВ, ВЫПОЛНЕНИЕ РАБОТ, ОКАЗАНИЕ УСЛУГ ПЛАНОВ-ГРАФИКОВ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8C">
        <w:rPr>
          <w:rFonts w:ascii="Times New Roman" w:hAnsi="Times New Roman" w:cs="Times New Roman"/>
          <w:b/>
          <w:bCs/>
          <w:sz w:val="24"/>
          <w:szCs w:val="24"/>
        </w:rPr>
        <w:t>РАЗМЕЩЕНИЯ ЗАКАЗОВ НА 2014</w:t>
      </w:r>
      <w:proofErr w:type="gramStart"/>
      <w:r w:rsidRPr="0060738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60738C">
        <w:rPr>
          <w:rFonts w:ascii="Times New Roman" w:hAnsi="Times New Roman" w:cs="Times New Roman"/>
          <w:b/>
          <w:bCs/>
          <w:sz w:val="24"/>
          <w:szCs w:val="24"/>
        </w:rPr>
        <w:t xml:space="preserve"> 2015 ГОДЫ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Настоящие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- Особенности) устанавливают особенности размещения заказчиком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 xml:space="preserve">услуг www.zakupki.gov.ru (далее - официальный сайт) планов-графиков размещения заказов товаров, работ, услуг для обеспечения государственных и муниципальных нужд на 2014 и 2015 годы (далее - планы-графики) в соответствии с совместным </w:t>
      </w:r>
      <w:hyperlink r:id="rId6" w:history="1">
        <w:r w:rsidRPr="0060738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27 декабря 2011 г. N 761/20н "Об утверждении порядка размещения на официальном сайте планов-графиков размещения заказов на поставки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(зарегистрирован Министерством юстиции Российской Федерации 9 февраля 2012 г., регистрационный N 23186) 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совместный приказ Минэкономразвития России и Федерального казначейства от 27 декабря 2011 г. N 761/20н" (зарегистрирован Министерством юстиции Российской Федерации 2 июля 2013 г., регистрационный N 28961) (далее - приказ N 761/20н).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Положения, установленные Особенностями для заказчиков, распространяются на определенные Федеральным </w:t>
      </w:r>
      <w:hyperlink r:id="rId7" w:history="1">
        <w:r w:rsidRPr="006073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 xml:space="preserve">N 27, ст. 3480) (далее - Федеральный закон N 44-ФЗ) уполномоченные органы, уполномоченные учреждения, на которые в соответствии со </w:t>
      </w:r>
      <w:hyperlink r:id="rId8" w:history="1">
        <w:r w:rsidRPr="0060738C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 возложены полномочия, в том числе на планирование закупок, а также на юридические лица, на которые при осуществлении ими закупок в соответствии со </w:t>
      </w:r>
      <w:hyperlink r:id="rId9" w:history="1">
        <w:r w:rsidRPr="0060738C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 распространяются положения указанного Федерального закона.</w:t>
      </w:r>
      <w:proofErr w:type="gramEnd"/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2.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w:anchor="Par104" w:history="1">
        <w:r w:rsidRPr="0060738C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настоящих Особенностей, размещение плана-графика на официальном сайте осуществляется в день его утверждения.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3. Планы-графики, содержащие сведения, составляющие государственную тайну, на официальном сайте не размещаются.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исполнителя), а также способом определения поставщика (подрядчика, исполнителя), определяемом в соответствии со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0738C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5. Размещение плана-графика на официальном сайте по </w:t>
      </w:r>
      <w:hyperlink r:id="rId11" w:history="1">
        <w:r w:rsidRPr="0060738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планов-графиков размещения заказов на поставки товаров, выполнение работ, оказание услуг для нужд заказчиков, утвержденной приказом N 761/20н (далее - форма планов-графиков), осуществляется с учетом следующих положений: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2" w:history="1">
        <w:r w:rsidRPr="0060738C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плана-графика указывается: "План-график размещения заказов на поставку товаров, выполнение работ, оказание услуг для обеспечения государственных и муниципальных нужд на ____ год" с отражением года, на который формируется план-график. При указании данных о заказчике, предусмотренных формой планов-графиков по </w:t>
      </w:r>
      <w:hyperlink r:id="rId13" w:history="1">
        <w:r w:rsidRPr="0060738C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"ОКАТО", указывается код Общероссийского </w:t>
      </w:r>
      <w:hyperlink r:id="rId14" w:history="1">
        <w:r w:rsidRPr="0060738C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(ОКТМО);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2) в соответствующих столбцах, предусмотренных </w:t>
      </w:r>
      <w:hyperlink r:id="rId15" w:history="1">
        <w:r w:rsidRPr="0060738C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планов-графиков, указываются: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а) в столбце 1 - код бюджетной классификации Российской Федерации (КБК),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в том числе код классификации операции сектора государственного управления, относящийся к расходам бюджетов;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б) в столбце 2 по соответствующей закупке (лоту) - код Общероссийского </w:t>
      </w:r>
      <w:hyperlink r:id="rId16" w:history="1">
        <w:r w:rsidRPr="0060738C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(ОКВЭД), соответствующий коду Общероссийского </w:t>
      </w:r>
      <w:hyperlink r:id="rId17" w:history="1">
        <w:r w:rsidRPr="0060738C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(ОКПД), с обязательным указанием класса, подкласса, группы, подгруппы и вида объекта закупки;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в) в столбце 3 по соответствующей закупке (лоту) вместо кода Общероссийского </w:t>
      </w:r>
      <w:hyperlink r:id="rId18" w:history="1">
        <w:r w:rsidRPr="0060738C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продукции и услуг (ОКДП) - код </w:t>
      </w:r>
      <w:hyperlink r:id="rId19" w:history="1">
        <w:r w:rsidRPr="0060738C">
          <w:rPr>
            <w:rFonts w:ascii="Times New Roman" w:hAnsi="Times New Roman" w:cs="Times New Roman"/>
            <w:sz w:val="24"/>
            <w:szCs w:val="24"/>
          </w:rPr>
          <w:t>ОКПД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с обязательным указанием класса, подкласса, группы, подгруппы и вида объекта закупки;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г) в столбце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д) в столбце 5 - наименование товара, работы, услуги,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предметом контракта. В случае если при осуществлении закупки выделяются лоты, в плане-графике предмет контракта указывается раздельно по каждому лоту;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е) в столбце 6: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20" w:history="1">
        <w:r w:rsidRPr="0060738C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60738C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60738C">
        <w:rPr>
          <w:rFonts w:ascii="Times New Roman" w:hAnsi="Times New Roman" w:cs="Times New Roman"/>
          <w:sz w:val="24"/>
          <w:szCs w:val="24"/>
        </w:rPr>
        <w:t xml:space="preserve"> наименования, если </w:t>
      </w:r>
      <w:r w:rsidRPr="0060738C">
        <w:rPr>
          <w:rFonts w:ascii="Times New Roman" w:hAnsi="Times New Roman" w:cs="Times New Roman"/>
          <w:sz w:val="24"/>
          <w:szCs w:val="24"/>
        </w:rPr>
        <w:lastRenderedPageBreak/>
        <w:t>объектом закупки являются лекарственные средства;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21" w:history="1">
        <w:r w:rsidRPr="0060738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 (при наличии таких запретов, ограничений, условий);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22" w:history="1">
        <w:r w:rsidRPr="0060738C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60738C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 (при наличии таких преимуществ);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участникам закупки, установленные в соответствии с </w:t>
      </w:r>
      <w:hyperlink r:id="rId24" w:history="1">
        <w:r w:rsidRPr="0060738C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 (при наличии таких требований);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</w:t>
      </w:r>
      <w:hyperlink r:id="rId25" w:history="1">
        <w:r w:rsidRPr="0060738C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 (при наличии таких ограничений);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информация об обязательном общественном обсуждении закупки товара, работы или услуги;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ж) в столбце 7 - единицы измерения товаров, работ, услуг, являющихся предметом контракта, в соответствии с Общероссийским </w:t>
      </w:r>
      <w:hyperlink r:id="rId26" w:history="1">
        <w:r w:rsidRPr="0060738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единиц измерения (ОКЕИ) (в случае, если объект закупки может быть количественно измерен);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з)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случае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 товаров превышает срок, на который утверждается план-график, в столбце 8 формы планов-графиков через символ "/" также указывается количество товара, планируемого к поставке в текущем году исполнения контракта (в случае, если объект закупки может быть количественно измерен);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и)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</w:t>
      </w:r>
      <w:hyperlink r:id="rId27" w:history="1">
        <w:r w:rsidRPr="0060738C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44-ФЗ. В случае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В случае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цена запасных частей или каждой запасной части к технике, оборудованию, цена единицы работы или услуги, а также через символ "/" максимальный размер оплаты по контракту;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38C">
        <w:rPr>
          <w:rFonts w:ascii="Times New Roman" w:hAnsi="Times New Roman" w:cs="Times New Roman"/>
          <w:sz w:val="24"/>
          <w:szCs w:val="24"/>
        </w:rPr>
        <w:t>к) в столбце 10 -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предполагается);</w:t>
      </w:r>
      <w:proofErr w:type="gramEnd"/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л) в столбце 11 -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если в соответствии с Федеральным </w:t>
      </w:r>
      <w:hyperlink r:id="rId28" w:history="1">
        <w:r w:rsidRPr="006073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м) в столбце 12 - срок исполнения контракта. В случае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если контрактом предусмотрены поэтапное исполнение контракта и его оплата, указываются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н) в столбце 13 - способ определения поставщика (подрядчика, исполнителя);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о) в столбце 14 - обоснование внесения изменений в утвержденный план-график со </w:t>
      </w:r>
      <w:r w:rsidRPr="0060738C">
        <w:rPr>
          <w:rFonts w:ascii="Times New Roman" w:hAnsi="Times New Roman" w:cs="Times New Roman"/>
          <w:sz w:val="24"/>
          <w:szCs w:val="24"/>
        </w:rPr>
        <w:lastRenderedPageBreak/>
        <w:t xml:space="preserve">ссылкой на соответствующий случай, предусмотренный </w:t>
      </w:r>
      <w:hyperlink r:id="rId29" w:history="1">
        <w:r w:rsidRPr="0060738C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примечаний к форме планов-графиков;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3) информация о закупках, которые планируется осуществлять в соответствии с </w:t>
      </w:r>
      <w:hyperlink r:id="rId30" w:history="1">
        <w:r w:rsidRPr="0060738C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60738C">
          <w:rPr>
            <w:rFonts w:ascii="Times New Roman" w:hAnsi="Times New Roman" w:cs="Times New Roman"/>
            <w:sz w:val="24"/>
            <w:szCs w:val="24"/>
          </w:rPr>
          <w:t>7 части 2 статьи 83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44-ФЗ, указывается в столбцах 1, 5, 9 и 13 </w:t>
      </w:r>
      <w:hyperlink r:id="rId32" w:history="1">
        <w:r w:rsidRPr="0060738C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планов-графиков одной строкой в размере совокупного годового объема денежных средств по каждому из перечисленных ниже объектов закупки: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а) преподавательские услуги, оказываемые физическими лицами;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б) услуги экскурсовода (гида), оказываемые физическими лицами;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в) лекарственные препараты;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38C">
        <w:rPr>
          <w:rFonts w:ascii="Times New Roman" w:hAnsi="Times New Roman" w:cs="Times New Roman"/>
          <w:sz w:val="24"/>
          <w:szCs w:val="24"/>
        </w:rPr>
        <w:t xml:space="preserve">4) информация о закупках, которые планируется осуществлять в соответствии с </w:t>
      </w:r>
      <w:hyperlink r:id="rId33" w:history="1">
        <w:r w:rsidRPr="0060738C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60738C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44-ФЗ, указывается в столбцах 1, 9 и 13 </w:t>
      </w:r>
      <w:hyperlink r:id="rId35" w:history="1">
        <w:r w:rsidRPr="0060738C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ниже объектов закупки:</w:t>
      </w:r>
      <w:proofErr w:type="gramEnd"/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а) товары, работы или услуги на сумму, не превышающую ста тысяч рублей;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б) товары, работы или услуги на сумму, не превышающую четырехсот тысяч рублей;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5) после информации о закупках, которые планируется осуществлять в соответствии с </w:t>
      </w:r>
      <w:hyperlink r:id="rId36" w:history="1">
        <w:r w:rsidRPr="0060738C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60738C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44-ФЗ, в столбцах 9 и 13 </w:t>
      </w:r>
      <w:hyperlink r:id="rId38" w:history="1">
        <w:r w:rsidRPr="0060738C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плана-графика указывается следующая итоговая информация о совокупных годовых объемах закупок (тыс. рублей):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а) у единственного поставщика (подрядчика, исполнителя) в соответствии с </w:t>
      </w:r>
      <w:hyperlink r:id="rId39" w:history="1">
        <w:r w:rsidRPr="0060738C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б) у единственного поставщика (подрядчика, исполнителя) в соответствии с </w:t>
      </w:r>
      <w:hyperlink r:id="rId40" w:history="1">
        <w:r w:rsidRPr="0060738C">
          <w:rPr>
            <w:rFonts w:ascii="Times New Roman" w:hAnsi="Times New Roman" w:cs="Times New Roman"/>
            <w:sz w:val="24"/>
            <w:szCs w:val="24"/>
          </w:rPr>
          <w:t>пунктом 5 части 1 статьи 93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в) у субъектов малого предпринимательства, социально ориентированных некоммерческих организаций;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г) осуществляемых путем проведения запроса котировок;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д) всего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в текущем году. Через символ "/" указывается также размер выплат по исполнению контрактов в текущем году;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6)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заполняются;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>7) в нижнем правом углу плана-графика указывается ответственный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8C">
        <w:rPr>
          <w:rFonts w:ascii="Times New Roman" w:hAnsi="Times New Roman" w:cs="Times New Roman"/>
          <w:sz w:val="24"/>
          <w:szCs w:val="24"/>
        </w:rPr>
        <w:t xml:space="preserve">6.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</w:t>
      </w:r>
      <w:hyperlink w:anchor="Par104" w:history="1">
        <w:r w:rsidRPr="0060738C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настоящих Особенностей, а в случае, если в соответствии с Федеральным </w:t>
      </w:r>
      <w:hyperlink r:id="rId41" w:history="1">
        <w:r w:rsidRPr="006073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заключения контракта.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60738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42" w:history="1">
        <w:r w:rsidRPr="0060738C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3" w:history="1">
        <w:r w:rsidRPr="0060738C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60738C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60738C">
        <w:rPr>
          <w:rFonts w:ascii="Times New Roman" w:hAnsi="Times New Roman" w:cs="Times New Roman"/>
          <w:sz w:val="24"/>
          <w:szCs w:val="24"/>
        </w:rPr>
        <w:t xml:space="preserve"> Федерального закона N </w:t>
      </w:r>
      <w:r w:rsidRPr="0060738C">
        <w:rPr>
          <w:rFonts w:ascii="Times New Roman" w:hAnsi="Times New Roman" w:cs="Times New Roman"/>
          <w:sz w:val="24"/>
          <w:szCs w:val="24"/>
        </w:rPr>
        <w:lastRenderedPageBreak/>
        <w:t xml:space="preserve">44-ФЗ, не </w:t>
      </w:r>
      <w:proofErr w:type="gramStart"/>
      <w:r w:rsidRPr="006073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738C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60738C" w:rsidRPr="0060738C" w:rsidRDefault="0060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60738C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60738C" w:rsidSect="0022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C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38C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87A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5DE3CE0A2C6996673DB37979011EA21EB2DE74A0D3F791D1D1345802D7B5298EA7E1228D5B1Ee7l2H" TargetMode="External"/><Relationship Id="rId13" Type="http://schemas.openxmlformats.org/officeDocument/2006/relationships/hyperlink" Target="consultantplus://offline/ref=57605DE3CE0A2C6996673DB37979011EA21EB3DB75A3D3F791D1D1345802D7B5298EA7E1228D5914e7l2H" TargetMode="External"/><Relationship Id="rId18" Type="http://schemas.openxmlformats.org/officeDocument/2006/relationships/hyperlink" Target="consultantplus://offline/ref=57605DE3CE0A2C6996673DB37979011EA21EB9DB7EA7D3F791D1D13458e0l2H" TargetMode="External"/><Relationship Id="rId26" Type="http://schemas.openxmlformats.org/officeDocument/2006/relationships/hyperlink" Target="consultantplus://offline/ref=57605DE3CE0A2C6996673DB37979011EA619BCDA77A98EFD9988DD36e5lFH" TargetMode="External"/><Relationship Id="rId39" Type="http://schemas.openxmlformats.org/officeDocument/2006/relationships/hyperlink" Target="consultantplus://offline/ref=57605DE3CE0A2C6996673DB37979011EA21EB2DE74A0D3F791D1D1345802D7B5298EA7E1228C5B11e7l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605DE3CE0A2C6996673DB37979011EA21EB2DE74A0D3F791D1D1345802D7B5298EA7E1228D5816e7l4H" TargetMode="External"/><Relationship Id="rId34" Type="http://schemas.openxmlformats.org/officeDocument/2006/relationships/hyperlink" Target="consultantplus://offline/ref=57605DE3CE0A2C6996673DB37979011EA21EB2DE74A0D3F791D1D1345802D7B5298EA7E1228C5B11e7l0H" TargetMode="External"/><Relationship Id="rId42" Type="http://schemas.openxmlformats.org/officeDocument/2006/relationships/hyperlink" Target="consultantplus://offline/ref=57605DE3CE0A2C6996673DB37979011EA21EB2DE74A0D3F791D1D1345802D7B5298EA7E1228C5910e7l6H" TargetMode="External"/><Relationship Id="rId7" Type="http://schemas.openxmlformats.org/officeDocument/2006/relationships/hyperlink" Target="consultantplus://offline/ref=57605DE3CE0A2C6996673DB37979011EA21EB2DE74A0D3F791D1D13458e0l2H" TargetMode="External"/><Relationship Id="rId12" Type="http://schemas.openxmlformats.org/officeDocument/2006/relationships/hyperlink" Target="consultantplus://offline/ref=57605DE3CE0A2C6996673DB37979011EA21EB3DB75A3D3F791D1D1345802D7B5298EA7E1228D5915e7l7H" TargetMode="External"/><Relationship Id="rId17" Type="http://schemas.openxmlformats.org/officeDocument/2006/relationships/hyperlink" Target="consultantplus://offline/ref=57605DE3CE0A2C6996673DB37979011EA21EB9DA73ABD3F791D1D13458e0l2H" TargetMode="External"/><Relationship Id="rId25" Type="http://schemas.openxmlformats.org/officeDocument/2006/relationships/hyperlink" Target="consultantplus://offline/ref=57605DE3CE0A2C6996673DB37979011EA21EB2DE74A0D3F791D1D1345802D7B5298EA7E1228D5A15e7l4H" TargetMode="External"/><Relationship Id="rId33" Type="http://schemas.openxmlformats.org/officeDocument/2006/relationships/hyperlink" Target="consultantplus://offline/ref=57605DE3CE0A2C6996673DB37979011EA21EB2DE74A0D3F791D1D1345802D7B5298EA7E1228C5B11e7l3H" TargetMode="External"/><Relationship Id="rId38" Type="http://schemas.openxmlformats.org/officeDocument/2006/relationships/hyperlink" Target="consultantplus://offline/ref=57605DE3CE0A2C6996673DB37979011EA21EB3DB75A3D3F791D1D1345802D7B5298EA7E1228D5915e7l7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605DE3CE0A2C6996673DB37979011EA218B2D875A4D3F791D1D1345802D7B5298EA7E1228D5916e7l1H" TargetMode="External"/><Relationship Id="rId20" Type="http://schemas.openxmlformats.org/officeDocument/2006/relationships/hyperlink" Target="consultantplus://offline/ref=57605DE3CE0A2C6996673DB37979011EA21EB2DE74A0D3F791D1D1345802D7B5298EA7E1228D5A1Fe7l4H" TargetMode="External"/><Relationship Id="rId29" Type="http://schemas.openxmlformats.org/officeDocument/2006/relationships/hyperlink" Target="consultantplus://offline/ref=57605DE3CE0A2C6996673DB37979011EA21EB3DB75A3D3F791D1D1345802D7B5298EA7E1228D5912e7l2H" TargetMode="External"/><Relationship Id="rId41" Type="http://schemas.openxmlformats.org/officeDocument/2006/relationships/hyperlink" Target="consultantplus://offline/ref=57605DE3CE0A2C6996673DB37979011EA21EB2DE74A0D3F791D1D13458e0l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05DE3CE0A2C6996673DB37979011EA21EB3DB75A3D3F791D1D13458e0l2H" TargetMode="External"/><Relationship Id="rId11" Type="http://schemas.openxmlformats.org/officeDocument/2006/relationships/hyperlink" Target="consultantplus://offline/ref=57605DE3CE0A2C6996673DB37979011EA21EB3DB75A3D3F791D1D1345802D7B5298EA7E1228D5915e7l7H" TargetMode="External"/><Relationship Id="rId24" Type="http://schemas.openxmlformats.org/officeDocument/2006/relationships/hyperlink" Target="consultantplus://offline/ref=57605DE3CE0A2C6996673DB37979011EA21EB2DE74A0D3F791D1D1345802D7B5298EA7E1228D5A13e7l6H" TargetMode="External"/><Relationship Id="rId32" Type="http://schemas.openxmlformats.org/officeDocument/2006/relationships/hyperlink" Target="consultantplus://offline/ref=57605DE3CE0A2C6996673DB37979011EA21EB3DB75A3D3F791D1D1345802D7B5298EA7E1228D5915e7l7H" TargetMode="External"/><Relationship Id="rId37" Type="http://schemas.openxmlformats.org/officeDocument/2006/relationships/hyperlink" Target="consultantplus://offline/ref=57605DE3CE0A2C6996673DB37979011EA21EB2DE74A0D3F791D1D1345802D7B5298EA7E1228C5B11e7l0H" TargetMode="External"/><Relationship Id="rId40" Type="http://schemas.openxmlformats.org/officeDocument/2006/relationships/hyperlink" Target="consultantplus://offline/ref=57605DE3CE0A2C6996673DB37979011EA21EB2DE74A0D3F791D1D1345802D7B5298EA7E1228C5B11e7l0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7605DE3CE0A2C6996673DB37979011EA21EB2DE74A0D3F791D1D1345802D7B5298EA7E1228C5F16e7l0H" TargetMode="External"/><Relationship Id="rId15" Type="http://schemas.openxmlformats.org/officeDocument/2006/relationships/hyperlink" Target="consultantplus://offline/ref=57605DE3CE0A2C6996673DB37979011EA21EB3DB75A3D3F791D1D1345802D7B5298EA7E1228D5915e7l7H" TargetMode="External"/><Relationship Id="rId23" Type="http://schemas.openxmlformats.org/officeDocument/2006/relationships/hyperlink" Target="consultantplus://offline/ref=57605DE3CE0A2C6996673DB37979011EA21EB2DE74A0D3F791D1D1345802D7B5298EA7E1228D5A15e7l0H" TargetMode="External"/><Relationship Id="rId28" Type="http://schemas.openxmlformats.org/officeDocument/2006/relationships/hyperlink" Target="consultantplus://offline/ref=57605DE3CE0A2C6996673DB37979011EA21EB2DE74A0D3F791D1D13458e0l2H" TargetMode="External"/><Relationship Id="rId36" Type="http://schemas.openxmlformats.org/officeDocument/2006/relationships/hyperlink" Target="consultantplus://offline/ref=57605DE3CE0A2C6996673DB37979011EA21EB2DE74A0D3F791D1D1345802D7B5298EA7E1228C5B11e7l3H" TargetMode="External"/><Relationship Id="rId10" Type="http://schemas.openxmlformats.org/officeDocument/2006/relationships/hyperlink" Target="consultantplus://offline/ref=57605DE3CE0A2C6996673DB37979011EA21EB2DE74A0D3F791D1D1345802D7B5298EA7E1228C5F17e7l4H" TargetMode="External"/><Relationship Id="rId19" Type="http://schemas.openxmlformats.org/officeDocument/2006/relationships/hyperlink" Target="consultantplus://offline/ref=57605DE3CE0A2C6996673DB37979011EA21EB9DA73ABD3F791D1D13458e0l2H" TargetMode="External"/><Relationship Id="rId31" Type="http://schemas.openxmlformats.org/officeDocument/2006/relationships/hyperlink" Target="consultantplus://offline/ref=57605DE3CE0A2C6996673DB37979011EA21EB2DE74A0D3F791D1D1345802D7B5298EA7E1228C591Ee7l5H" TargetMode="External"/><Relationship Id="rId44" Type="http://schemas.openxmlformats.org/officeDocument/2006/relationships/hyperlink" Target="consultantplus://offline/ref=57605DE3CE0A2C6996673DB37979011EA21EB2DE74A0D3F791D1D1345802D7B5298EA7E1228C5B1Fe7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05DE3CE0A2C6996673DB37979011EA21EB2DE74A0D3F791D1D1345802D7B5298EA7E1228D5815e7l0H" TargetMode="External"/><Relationship Id="rId14" Type="http://schemas.openxmlformats.org/officeDocument/2006/relationships/hyperlink" Target="consultantplus://offline/ref=57605DE3CE0A2C6996673DB37979011EA21EBBDC70A6D3F791D1D13458e0l2H" TargetMode="External"/><Relationship Id="rId22" Type="http://schemas.openxmlformats.org/officeDocument/2006/relationships/hyperlink" Target="consultantplus://offline/ref=57605DE3CE0A2C6996673DB37979011EA21EB2DE74A0D3F791D1D1345802D7B5298EA7E1228D5A16e7lBH" TargetMode="External"/><Relationship Id="rId27" Type="http://schemas.openxmlformats.org/officeDocument/2006/relationships/hyperlink" Target="consultantplus://offline/ref=57605DE3CE0A2C6996673DB37979011EA21EB2DE74A0D3F791D1D1345802D7B5298EA7E1228D5B16e7lAH" TargetMode="External"/><Relationship Id="rId30" Type="http://schemas.openxmlformats.org/officeDocument/2006/relationships/hyperlink" Target="consultantplus://offline/ref=57605DE3CE0A2C6996673DB37979011EA21EB2DE74A0D3F791D1D1345802D7B5298EA7E1228C591Ee7l6H" TargetMode="External"/><Relationship Id="rId35" Type="http://schemas.openxmlformats.org/officeDocument/2006/relationships/hyperlink" Target="consultantplus://offline/ref=57605DE3CE0A2C6996673DB37979011EA21EB3DB75A3D3F791D1D1345802D7B5298EA7E1228D5915e7l7H" TargetMode="External"/><Relationship Id="rId43" Type="http://schemas.openxmlformats.org/officeDocument/2006/relationships/hyperlink" Target="consultantplus://offline/ref=57605DE3CE0A2C6996673DB37979011EA21EB2DE74A0D3F791D1D1345802D7B5298EA7E1228C5B11e7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2</cp:revision>
  <cp:lastPrinted>2013-12-17T07:39:00Z</cp:lastPrinted>
  <dcterms:created xsi:type="dcterms:W3CDTF">2013-12-17T07:37:00Z</dcterms:created>
  <dcterms:modified xsi:type="dcterms:W3CDTF">2013-12-17T07:41:00Z</dcterms:modified>
</cp:coreProperties>
</file>