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A3" w:rsidRDefault="009272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9272A3" w:rsidRDefault="009272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272A3" w:rsidRDefault="00927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9272A3" w:rsidRDefault="00927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272A3" w:rsidRDefault="00927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272A3" w:rsidRDefault="00927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марта 2015 г. N 199</w:t>
      </w:r>
    </w:p>
    <w:p w:rsidR="009272A3" w:rsidRDefault="00927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272A3" w:rsidRDefault="00927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СЛУЧАЯХ И УСЛОВИЯХ,</w:t>
      </w:r>
    </w:p>
    <w:p w:rsidR="009272A3" w:rsidRDefault="00927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 </w:t>
      </w: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  <w:r>
        <w:rPr>
          <w:rFonts w:ascii="Calibri" w:hAnsi="Calibri" w:cs="Calibri"/>
          <w:b/>
          <w:bCs/>
        </w:rPr>
        <w:t xml:space="preserve"> В 2015 ГОДУ ЗАКАЗЧИК ВПРАВЕ НЕ УСТАНАВЛИВАТЬ</w:t>
      </w:r>
    </w:p>
    <w:p w:rsidR="009272A3" w:rsidRDefault="00927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ТРЕБОВАНИЕ ОБЕСПЕЧЕНИЯ ИСПОЛНЕНИЯ КОНТРАКТА В ИЗВЕЩЕНИИ</w:t>
      </w:r>
    </w:p>
    <w:p w:rsidR="009272A3" w:rsidRDefault="00927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ОСУЩЕСТВЛЕНИИ ЗАКУПКИ И (ИЛИ) ПРОЕКТЕ КОНТРАКТА</w:t>
      </w:r>
    </w:p>
    <w:p w:rsidR="009272A3" w:rsidRDefault="00927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272A3" w:rsidRDefault="00927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2.1 статьи 96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9272A3" w:rsidRDefault="00927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Определить следующие случаи и условия, при которых в 2015 году заказчик вправе не устанавливать требование обеспечения исполнения контракта на поставку товаров, выполнение работ, оказание услуг для обеспечения государственных или муниципальных нужд (далее - контракт) в извещении об осуществлении закупки и (или) проекте контракта:</w:t>
      </w:r>
    </w:p>
    <w:p w:rsidR="009272A3" w:rsidRDefault="00927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конкурсов, электронных аукционов,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организации;</w:t>
      </w:r>
    </w:p>
    <w:p w:rsidR="009272A3" w:rsidRDefault="00927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 контракта содержит условие о банковском сопровождении контракта;</w:t>
      </w:r>
    </w:p>
    <w:p w:rsidR="009272A3" w:rsidRDefault="00927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 контракта содержит условие о перечислении поставщику (подрядчику, исполнителю) авансовых платежей на счет, открытый территориальному органу Федерального казначейства либо финансовому органу субъекта Российской Федерации, муниципального образования в учреждениях Центрального банка Российской Федерации;</w:t>
      </w:r>
    </w:p>
    <w:p w:rsidR="009272A3" w:rsidRDefault="00927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проект контракта предусматривает выплату авансовых платежей в размере не более 15 процентов цены контракта при осуществлении закупки для обеспечения федеральных нужд либо в ином размере, установленном высшими исполнительными органами государственной власти субъектов Российской Федерации, местными администрациями, при осуществлении закупок для обеспечения соответственно нужд субъекта Российской Федерации, муниципальных нужд, а также проведение заказчиком расчета с поставщиком (подрядчиком, исполнителем) с оплатой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размере не более 70 процентов цены каждой поставки товара (этапа выполнения работ, оказания услуг) для обеспечения федеральных нужд либо в ином размере, установленном высшими исполнительными органами государственной власти субъектов Российской Федерации, местными администрациями, при осуществлении закупок для обеспечения соответственно нужд субъекта Российской Федерации, муниципальных нужд и проведение полного расчета только после приемки заказчиком всех предусмотренных контрактом поставленных товаров, выполненных работ</w:t>
      </w:r>
      <w:proofErr w:type="gramEnd"/>
      <w:r>
        <w:rPr>
          <w:rFonts w:ascii="Calibri" w:hAnsi="Calibri" w:cs="Calibri"/>
        </w:rPr>
        <w:t>, оказанных услуг и полного исполнения поставщиком (подрядчиком, исполнителем) иных обязательств, предусмотренных контрактом (за исключением гарантийных обязательств);</w:t>
      </w:r>
    </w:p>
    <w:p w:rsidR="009272A3" w:rsidRDefault="00927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 закупки является бюджетным учреждением или автономным учреждением и им предложена цена контракта, сниженная не более чем на 25 процентов начальной (максимальной) цены контракта.</w:t>
      </w:r>
    </w:p>
    <w:p w:rsidR="009272A3" w:rsidRDefault="00927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2A3" w:rsidRDefault="00927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9272A3" w:rsidRDefault="00927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272A3" w:rsidRDefault="009272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9272A3" w:rsidRDefault="00927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2A3" w:rsidRDefault="00927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2A3" w:rsidRDefault="009272A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73941" w:rsidRDefault="00573941"/>
    <w:sectPr w:rsidR="00573941" w:rsidSect="000D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A3"/>
    <w:rsid w:val="00573941"/>
    <w:rsid w:val="0092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6565453F4314DEF67241E18A0680CD34894DF8CDBDC590E45E65FAC334337C2EF1933F7w9r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2015-03-20T08:43:00Z</dcterms:created>
  <dcterms:modified xsi:type="dcterms:W3CDTF">2015-03-20T08:44:00Z</dcterms:modified>
</cp:coreProperties>
</file>