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D56A7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6A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6A7">
        <w:rPr>
          <w:rFonts w:ascii="Times New Roman" w:hAnsi="Times New Roman" w:cs="Times New Roman"/>
          <w:b/>
          <w:bCs/>
          <w:sz w:val="24"/>
          <w:szCs w:val="24"/>
        </w:rPr>
        <w:t>от 28 ноября 2013 г. N 1088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6A7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6A7">
        <w:rPr>
          <w:rFonts w:ascii="Times New Roman" w:hAnsi="Times New Roman" w:cs="Times New Roman"/>
          <w:b/>
          <w:bCs/>
          <w:sz w:val="24"/>
          <w:szCs w:val="24"/>
        </w:rPr>
        <w:t>ПРОВЕДЕНИЯ СОВМЕСТНЫХ КОНКУРСОВ И АУКЦИОНОВ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D56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6A7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29" w:history="1">
        <w:r w:rsidRPr="002D56A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D56A7">
        <w:rPr>
          <w:rFonts w:ascii="Times New Roman" w:hAnsi="Times New Roman" w:cs="Times New Roman"/>
          <w:sz w:val="24"/>
          <w:szCs w:val="24"/>
        </w:rPr>
        <w:t xml:space="preserve"> проведения совместных конкурсов и аукционов.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2D56A7" w:rsidRPr="002D56A7" w:rsidRDefault="00B0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D56A7" w:rsidRPr="002D56A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D56A7" w:rsidRPr="002D56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октября 2006 г. N 631 "Об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N 44, ст. 4602);</w:t>
      </w:r>
    </w:p>
    <w:p w:rsidR="002D56A7" w:rsidRPr="002D56A7" w:rsidRDefault="00B01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56A7" w:rsidRPr="002D56A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D56A7" w:rsidRPr="002D56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октября 2007 г. N 647 "О 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N 42, ст. 5048).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2D56A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1 января 2014 г., за исключением </w:t>
      </w:r>
      <w:hyperlink w:anchor="Par38" w:history="1">
        <w:r w:rsidRPr="002D56A7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2D56A7">
        <w:rPr>
          <w:rFonts w:ascii="Times New Roman" w:hAnsi="Times New Roman" w:cs="Times New Roman"/>
          <w:sz w:val="24"/>
          <w:szCs w:val="24"/>
        </w:rPr>
        <w:t xml:space="preserve"> Правил проведения совместных конкурсов и аукционов, утвержденных настоящим постановлением, который вступает в силу с 1 января 2015 г.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Д.МЕДВЕДЕВ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2D56A7">
        <w:rPr>
          <w:rFonts w:ascii="Times New Roman" w:hAnsi="Times New Roman" w:cs="Times New Roman"/>
          <w:sz w:val="24"/>
          <w:szCs w:val="24"/>
        </w:rPr>
        <w:t>Утверждены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от 28 ноября 2013 г. N 1088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9"/>
      <w:bookmarkEnd w:id="3"/>
      <w:r w:rsidRPr="002D56A7">
        <w:rPr>
          <w:rFonts w:ascii="Times New Roman" w:hAnsi="Times New Roman" w:cs="Times New Roman"/>
          <w:b/>
          <w:bCs/>
          <w:sz w:val="24"/>
          <w:szCs w:val="24"/>
        </w:rPr>
        <w:t>ПРАВИЛА ПРОВЕДЕНИЯ СОВМЕСТНЫХ КОНКУРСОВ И АУКЦИОНОВ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проведения совместных конкурсов и аукционов.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2. При наличии у 2 и более заказчиков потребности в одних и тех же товарах, работах, услугах такие заказчики вправе проводить совместные конкурсы или аукционы.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 xml:space="preserve">3. Для проведения совместного конкурса или аукциона заказчики заключают между собой соглашение о проведении совместного конкурса или аукциона (далее - соглашение) до утверждения конкурсной документации или документации об аукционе (далее - документация). Соглашение содержит информацию, указанную в </w:t>
      </w:r>
      <w:hyperlink r:id="rId8" w:history="1">
        <w:r w:rsidRPr="002D56A7">
          <w:rPr>
            <w:rFonts w:ascii="Times New Roman" w:hAnsi="Times New Roman" w:cs="Times New Roman"/>
            <w:sz w:val="24"/>
            <w:szCs w:val="24"/>
          </w:rPr>
          <w:t>части 2 статьи 25</w:t>
        </w:r>
      </w:hyperlink>
      <w:r w:rsidRPr="002D56A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</w:t>
      </w:r>
      <w:r w:rsidRPr="002D56A7">
        <w:rPr>
          <w:rFonts w:ascii="Times New Roman" w:hAnsi="Times New Roman" w:cs="Times New Roman"/>
          <w:sz w:val="24"/>
          <w:szCs w:val="24"/>
        </w:rPr>
        <w:lastRenderedPageBreak/>
        <w:t>муниципальных нужд" (далее - Федеральный закон).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Start w:id="5" w:name="_GoBack"/>
      <w:bookmarkEnd w:id="4"/>
      <w:bookmarkEnd w:id="5"/>
      <w:r w:rsidRPr="002D56A7">
        <w:rPr>
          <w:rFonts w:ascii="Times New Roman" w:hAnsi="Times New Roman" w:cs="Times New Roman"/>
          <w:sz w:val="24"/>
          <w:szCs w:val="24"/>
        </w:rPr>
        <w:t>4. После подписания соглашения заказчики вносят в план-график сведения о наименовании организатора совместного конкурса или аукциона (далее - организатор).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 xml:space="preserve">5. 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Федеральным </w:t>
      </w:r>
      <w:hyperlink r:id="rId9" w:history="1">
        <w:r w:rsidRPr="002D56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6A7">
        <w:rPr>
          <w:rFonts w:ascii="Times New Roman" w:hAnsi="Times New Roman" w:cs="Times New Roman"/>
          <w:sz w:val="24"/>
          <w:szCs w:val="24"/>
        </w:rPr>
        <w:t xml:space="preserve"> в отношении конкурсов или аукционов.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6. В целях проведения совместного конкурса или аукциона организатор: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а) 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6A7">
        <w:rPr>
          <w:rFonts w:ascii="Times New Roman" w:hAnsi="Times New Roman" w:cs="Times New Roman"/>
          <w:sz w:val="24"/>
          <w:szCs w:val="24"/>
        </w:rPr>
        <w:t xml:space="preserve">б) размещает в единой информационной системе в сфере закупок извещение об осуществлении закупки или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Федеральным </w:t>
      </w:r>
      <w:hyperlink r:id="rId10" w:history="1">
        <w:r w:rsidRPr="002D56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6A7">
        <w:rPr>
          <w:rFonts w:ascii="Times New Roman" w:hAnsi="Times New Roman" w:cs="Times New Roman"/>
          <w:sz w:val="24"/>
          <w:szCs w:val="24"/>
        </w:rPr>
        <w:t>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</w:t>
      </w:r>
      <w:proofErr w:type="gramEnd"/>
      <w:r w:rsidRPr="002D56A7">
        <w:rPr>
          <w:rFonts w:ascii="Times New Roman" w:hAnsi="Times New Roman" w:cs="Times New Roman"/>
          <w:sz w:val="24"/>
          <w:szCs w:val="24"/>
        </w:rPr>
        <w:t xml:space="preserve"> такой цены содержит обоснование начальных (максимальных) цен контрактов каждого заказчика;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в) предоставляет документацию заинтересованным лицам;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г) предоставляет разъяснения положений документации;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д) при необходимости вносит изменения в извещение об осуществлении закупки и (или) документацию;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 xml:space="preserve">е) осуществляет размещение в единой информационной системе в сфере закупок информации и документов, размещение которых предусмотрено Федеральным </w:t>
      </w:r>
      <w:hyperlink r:id="rId11" w:history="1">
        <w:r w:rsidRPr="002D56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6A7">
        <w:rPr>
          <w:rFonts w:ascii="Times New Roman" w:hAnsi="Times New Roman" w:cs="Times New Roman"/>
          <w:sz w:val="24"/>
          <w:szCs w:val="24"/>
        </w:rPr>
        <w:t xml:space="preserve"> при определении поставщика (подрядчика, исполнителя);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 xml:space="preserve">ж) 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</w:t>
      </w:r>
      <w:hyperlink r:id="rId12" w:history="1">
        <w:r w:rsidRPr="002D56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6A7">
        <w:rPr>
          <w:rFonts w:ascii="Times New Roman" w:hAnsi="Times New Roman" w:cs="Times New Roman"/>
          <w:sz w:val="24"/>
          <w:szCs w:val="24"/>
        </w:rPr>
        <w:t xml:space="preserve"> случаях;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з) осуществляет иные полномочия, переданные ему соглашением.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 xml:space="preserve">7. 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 w:rsidRPr="002D56A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D56A7">
        <w:rPr>
          <w:rFonts w:ascii="Times New Roman" w:hAnsi="Times New Roman" w:cs="Times New Roman"/>
          <w:sz w:val="24"/>
          <w:szCs w:val="24"/>
        </w:rPr>
        <w:t xml:space="preserve"> заключения которых проводится совместный конкурс или аукцион.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>8. Контракт с победителем совместного конкурса или аукциона заключается каждым заказчиком самостоятельно.</w:t>
      </w:r>
    </w:p>
    <w:p w:rsidR="002D56A7" w:rsidRP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A7">
        <w:rPr>
          <w:rFonts w:ascii="Times New Roman" w:hAnsi="Times New Roman" w:cs="Times New Roman"/>
          <w:sz w:val="24"/>
          <w:szCs w:val="24"/>
        </w:rPr>
        <w:t xml:space="preserve">9. При признании совместного конкурса или аукциона несостоявшимся в случаях, установленных Федеральным </w:t>
      </w:r>
      <w:hyperlink r:id="rId13" w:history="1">
        <w:r w:rsidRPr="002D56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6A7">
        <w:rPr>
          <w:rFonts w:ascii="Times New Roman" w:hAnsi="Times New Roman" w:cs="Times New Roman"/>
          <w:sz w:val="24"/>
          <w:szCs w:val="24"/>
        </w:rPr>
        <w:t xml:space="preserve">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</w:t>
      </w:r>
      <w:hyperlink r:id="rId14" w:history="1">
        <w:r w:rsidRPr="002D56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6A7">
        <w:rPr>
          <w:rFonts w:ascii="Times New Roman" w:hAnsi="Times New Roman" w:cs="Times New Roman"/>
          <w:sz w:val="24"/>
          <w:szCs w:val="24"/>
        </w:rPr>
        <w:t>.</w:t>
      </w:r>
    </w:p>
    <w:p w:rsidR="002D56A7" w:rsidRDefault="002D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2D56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A7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6A7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527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628D7846BBCDF6F484B3F6064412DBFD759460E49828CEFA73643975BA75DE1D2819025876049W4u0K" TargetMode="External"/><Relationship Id="rId13" Type="http://schemas.openxmlformats.org/officeDocument/2006/relationships/hyperlink" Target="consultantplus://offline/ref=3AE628D7846BBCDF6F484B3F6064412DBFD759460E49828CEFA7364397W5u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628D7846BBCDF6F484B3F6064412DB9D2544B0840DF86E7FE3A41W9u0K" TargetMode="External"/><Relationship Id="rId12" Type="http://schemas.openxmlformats.org/officeDocument/2006/relationships/hyperlink" Target="consultantplus://offline/ref=3AE628D7846BBCDF6F484B3F6064412DBFD759460E49828CEFA7364397W5uB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628D7846BBCDF6F484B3F6064412DB9D257410840DF86E7FE3A41W9u0K" TargetMode="External"/><Relationship Id="rId11" Type="http://schemas.openxmlformats.org/officeDocument/2006/relationships/hyperlink" Target="consultantplus://offline/ref=3AE628D7846BBCDF6F484B3F6064412DBFD759460E49828CEFA7364397W5uBK" TargetMode="External"/><Relationship Id="rId5" Type="http://schemas.openxmlformats.org/officeDocument/2006/relationships/hyperlink" Target="consultantplus://offline/ref=3AE628D7846BBCDF6F484B3F6064412DBFD759460E49828CEFA73643975BA75DE1D2819025876046W4uD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E628D7846BBCDF6F484B3F6064412DBFD759460E49828CEFA7364397W5u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628D7846BBCDF6F484B3F6064412DBFD759460E49828CEFA7364397W5uBK" TargetMode="External"/><Relationship Id="rId14" Type="http://schemas.openxmlformats.org/officeDocument/2006/relationships/hyperlink" Target="consultantplus://offline/ref=3AE628D7846BBCDF6F484B3F6064412DBFD759460E49828CEFA7364397W5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2</cp:revision>
  <cp:lastPrinted>2013-12-17T10:48:00Z</cp:lastPrinted>
  <dcterms:created xsi:type="dcterms:W3CDTF">2013-12-17T10:46:00Z</dcterms:created>
  <dcterms:modified xsi:type="dcterms:W3CDTF">2013-12-17T10:49:00Z</dcterms:modified>
</cp:coreProperties>
</file>