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FD" w:rsidRDefault="00CF49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49FD" w:rsidRDefault="00CF49FD">
      <w:pPr>
        <w:pStyle w:val="ConsPlusNormal"/>
        <w:jc w:val="center"/>
      </w:pPr>
    </w:p>
    <w:p w:rsidR="00CF49FD" w:rsidRDefault="00CF49FD">
      <w:pPr>
        <w:pStyle w:val="ConsPlusTitle"/>
        <w:jc w:val="center"/>
      </w:pPr>
      <w:r>
        <w:t>ПРАВИТЕЛЬСТВО РОССИЙСКОЙ ФЕДЕРАЦИИ</w:t>
      </w:r>
    </w:p>
    <w:p w:rsidR="00CF49FD" w:rsidRDefault="00CF49FD">
      <w:pPr>
        <w:pStyle w:val="ConsPlusTitle"/>
        <w:jc w:val="center"/>
      </w:pPr>
    </w:p>
    <w:p w:rsidR="00CF49FD" w:rsidRDefault="00CF49FD">
      <w:pPr>
        <w:pStyle w:val="ConsPlusTitle"/>
        <w:jc w:val="center"/>
      </w:pPr>
      <w:r>
        <w:t>ПОСТАНОВЛЕНИЕ</w:t>
      </w:r>
    </w:p>
    <w:p w:rsidR="00CF49FD" w:rsidRDefault="00CF49FD">
      <w:pPr>
        <w:pStyle w:val="ConsPlusTitle"/>
        <w:jc w:val="center"/>
      </w:pPr>
      <w:r>
        <w:t>от 28 ноября 2013 г. N 1093</w:t>
      </w:r>
    </w:p>
    <w:p w:rsidR="00CF49FD" w:rsidRDefault="00CF49FD">
      <w:pPr>
        <w:pStyle w:val="ConsPlusTitle"/>
        <w:jc w:val="center"/>
      </w:pPr>
    </w:p>
    <w:p w:rsidR="00CF49FD" w:rsidRDefault="00CF49FD">
      <w:pPr>
        <w:pStyle w:val="ConsPlusTitle"/>
        <w:jc w:val="center"/>
      </w:pPr>
      <w:r>
        <w:t>О ПОРЯДКЕ ПОДГОТОВКИ И РАЗМЕЩЕНИЯ</w:t>
      </w:r>
    </w:p>
    <w:p w:rsidR="00CF49FD" w:rsidRDefault="00CF49FD">
      <w:pPr>
        <w:pStyle w:val="ConsPlusTitle"/>
        <w:jc w:val="center"/>
      </w:pPr>
      <w:r>
        <w:t>В ЕДИНОЙ ИНФОРМАЦИОННОЙ СИСТЕМЕ В СФЕРЕ ЗАКУПОК ОТЧЕТА</w:t>
      </w:r>
    </w:p>
    <w:p w:rsidR="00CF49FD" w:rsidRDefault="00CF49FD">
      <w:pPr>
        <w:pStyle w:val="ConsPlusTitle"/>
        <w:jc w:val="center"/>
      </w:pPr>
      <w:r>
        <w:t>ОБ ИСПОЛНЕНИИ ГОСУДАРСТВЕННОГО (МУНИЦИПАЛЬНОГО) КОНТРАКТА</w:t>
      </w:r>
    </w:p>
    <w:p w:rsidR="00CF49FD" w:rsidRDefault="00CF49FD">
      <w:pPr>
        <w:pStyle w:val="ConsPlusTitle"/>
        <w:jc w:val="center"/>
      </w:pPr>
      <w:r>
        <w:t>И (ИЛИ) О РЕЗУЛЬТАТАХ ОТДЕЛЬНОГО ЭТАПА ЕГО ИСПОЛНЕНИЯ</w:t>
      </w:r>
    </w:p>
    <w:p w:rsidR="00CF49FD" w:rsidRDefault="00CF49FD">
      <w:pPr>
        <w:pStyle w:val="ConsPlusNormal"/>
        <w:jc w:val="center"/>
      </w:pPr>
      <w:r>
        <w:t>Список изменяющих документов</w:t>
      </w:r>
    </w:p>
    <w:p w:rsidR="00CF49FD" w:rsidRDefault="00CF49FD">
      <w:pPr>
        <w:pStyle w:val="ConsPlusNormal"/>
        <w:jc w:val="center"/>
      </w:pPr>
      <w:proofErr w:type="gramStart"/>
      <w:r>
        <w:t xml:space="preserve">(в ред. Постановлений Правительства РФ от 18.05.2015 </w:t>
      </w:r>
      <w:hyperlink r:id="rId6" w:history="1">
        <w:r>
          <w:rPr>
            <w:color w:val="0000FF"/>
          </w:rPr>
          <w:t>N 475</w:t>
        </w:r>
      </w:hyperlink>
      <w:r>
        <w:t>,</w:t>
      </w:r>
      <w:proofErr w:type="gramEnd"/>
    </w:p>
    <w:p w:rsidR="00CF49FD" w:rsidRDefault="00CF49FD">
      <w:pPr>
        <w:pStyle w:val="ConsPlusNormal"/>
        <w:jc w:val="center"/>
      </w:pPr>
      <w:r>
        <w:t xml:space="preserve">от 21.11.2015 </w:t>
      </w:r>
      <w:hyperlink r:id="rId7" w:history="1">
        <w:r>
          <w:rPr>
            <w:color w:val="0000FF"/>
          </w:rPr>
          <w:t>N 1250</w:t>
        </w:r>
      </w:hyperlink>
      <w:r>
        <w:t>)</w:t>
      </w:r>
    </w:p>
    <w:p w:rsidR="00CF49FD" w:rsidRDefault="00CF49FD">
      <w:pPr>
        <w:pStyle w:val="ConsPlusNormal"/>
        <w:jc w:val="center"/>
      </w:pPr>
    </w:p>
    <w:p w:rsidR="00CF49FD" w:rsidRDefault="00CF49FD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11 статьи 94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F49FD" w:rsidRDefault="00CF49F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исполнения.</w:t>
      </w:r>
    </w:p>
    <w:p w:rsidR="00CF49FD" w:rsidRDefault="00CF49FD">
      <w:pPr>
        <w:pStyle w:val="ConsPlusNormal"/>
        <w:ind w:firstLine="540"/>
        <w:jc w:val="both"/>
      </w:pPr>
      <w:r>
        <w:t xml:space="preserve">2. </w:t>
      </w:r>
      <w:proofErr w:type="gramStart"/>
      <w:r>
        <w:t>До ввода в эксплуатацию единой информационной системы в сфере закупок отчет об исполнении государственного (муниципального) контракта и (или) о результатах отдельного этапа его исполнения, подписанный электронной подписью, сертификат ключа проверки которой выдан Федеральным казначейством, размещается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  <w:proofErr w:type="gramEnd"/>
    </w:p>
    <w:p w:rsidR="00CF49FD" w:rsidRDefault="00CF49FD">
      <w:pPr>
        <w:pStyle w:val="ConsPlusNormal"/>
        <w:ind w:firstLine="540"/>
        <w:jc w:val="both"/>
      </w:pPr>
      <w:r>
        <w:t>3. Настоящее постановление вступает в силу с 1 января 2014 г.</w:t>
      </w:r>
    </w:p>
    <w:p w:rsidR="00CF49FD" w:rsidRDefault="00CF49FD">
      <w:pPr>
        <w:pStyle w:val="ConsPlusNormal"/>
        <w:ind w:firstLine="540"/>
        <w:jc w:val="both"/>
      </w:pPr>
    </w:p>
    <w:p w:rsidR="00CF49FD" w:rsidRDefault="00CF49FD">
      <w:pPr>
        <w:pStyle w:val="ConsPlusNormal"/>
        <w:jc w:val="right"/>
      </w:pPr>
      <w:r>
        <w:t>Председатель Правительства</w:t>
      </w:r>
    </w:p>
    <w:p w:rsidR="00CF49FD" w:rsidRDefault="00CF49FD">
      <w:pPr>
        <w:pStyle w:val="ConsPlusNormal"/>
        <w:jc w:val="right"/>
      </w:pPr>
      <w:r>
        <w:t>Российской Федерации</w:t>
      </w:r>
    </w:p>
    <w:p w:rsidR="00CF49FD" w:rsidRDefault="00CF49FD">
      <w:pPr>
        <w:pStyle w:val="ConsPlusNormal"/>
        <w:jc w:val="right"/>
      </w:pPr>
      <w:r>
        <w:t>Д.МЕДВЕДЕВ</w:t>
      </w:r>
    </w:p>
    <w:p w:rsidR="00CF49FD" w:rsidRDefault="00CF49FD">
      <w:pPr>
        <w:pStyle w:val="ConsPlusNormal"/>
        <w:ind w:firstLine="540"/>
        <w:jc w:val="both"/>
      </w:pPr>
    </w:p>
    <w:p w:rsidR="00CF49FD" w:rsidRDefault="00CF49FD">
      <w:pPr>
        <w:pStyle w:val="ConsPlusNormal"/>
        <w:ind w:firstLine="540"/>
        <w:jc w:val="both"/>
      </w:pPr>
    </w:p>
    <w:p w:rsidR="00CF49FD" w:rsidRDefault="00CF49FD">
      <w:pPr>
        <w:pStyle w:val="ConsPlusNormal"/>
        <w:ind w:firstLine="540"/>
        <w:jc w:val="both"/>
      </w:pPr>
    </w:p>
    <w:p w:rsidR="00CF49FD" w:rsidRDefault="00CF49FD">
      <w:pPr>
        <w:pStyle w:val="ConsPlusNormal"/>
        <w:ind w:firstLine="540"/>
        <w:jc w:val="both"/>
      </w:pPr>
    </w:p>
    <w:p w:rsidR="00CF49FD" w:rsidRDefault="00CF49FD">
      <w:pPr>
        <w:pStyle w:val="ConsPlusNormal"/>
        <w:ind w:firstLine="540"/>
        <w:jc w:val="both"/>
      </w:pPr>
    </w:p>
    <w:p w:rsidR="00CF49FD" w:rsidRDefault="00CF49FD">
      <w:pPr>
        <w:pStyle w:val="ConsPlusNormal"/>
        <w:jc w:val="right"/>
      </w:pPr>
      <w:r>
        <w:t>Утверждено</w:t>
      </w:r>
    </w:p>
    <w:p w:rsidR="00CF49FD" w:rsidRDefault="00CF49FD">
      <w:pPr>
        <w:pStyle w:val="ConsPlusNormal"/>
        <w:jc w:val="right"/>
      </w:pPr>
      <w:r>
        <w:t>постановлением Правительства</w:t>
      </w:r>
    </w:p>
    <w:p w:rsidR="00CF49FD" w:rsidRDefault="00CF49FD">
      <w:pPr>
        <w:pStyle w:val="ConsPlusNormal"/>
        <w:jc w:val="right"/>
      </w:pPr>
      <w:r>
        <w:t>Российской Федерации</w:t>
      </w:r>
    </w:p>
    <w:p w:rsidR="00CF49FD" w:rsidRDefault="00CF49FD">
      <w:pPr>
        <w:pStyle w:val="ConsPlusNormal"/>
        <w:jc w:val="right"/>
      </w:pPr>
      <w:r>
        <w:t>от 28 ноября 2013 г. N 1093</w:t>
      </w:r>
    </w:p>
    <w:p w:rsidR="00CF49FD" w:rsidRDefault="00CF49FD">
      <w:pPr>
        <w:pStyle w:val="ConsPlusNormal"/>
        <w:jc w:val="center"/>
      </w:pPr>
    </w:p>
    <w:p w:rsidR="00CF49FD" w:rsidRDefault="00CF49FD">
      <w:pPr>
        <w:pStyle w:val="ConsPlusTitle"/>
        <w:jc w:val="center"/>
      </w:pPr>
      <w:bookmarkStart w:id="0" w:name="P32"/>
      <w:bookmarkEnd w:id="0"/>
      <w:r>
        <w:t>ПОЛОЖЕНИЕ</w:t>
      </w:r>
    </w:p>
    <w:p w:rsidR="00CF49FD" w:rsidRDefault="00CF49FD">
      <w:pPr>
        <w:pStyle w:val="ConsPlusTitle"/>
        <w:jc w:val="center"/>
      </w:pPr>
      <w:r>
        <w:t>О ПОДГОТОВКЕ И РАЗМЕЩЕНИИ В ЕДИНОЙ ИНФОРМАЦИОННОЙ СИСТЕМЕ</w:t>
      </w:r>
    </w:p>
    <w:p w:rsidR="00CF49FD" w:rsidRDefault="00CF49FD">
      <w:pPr>
        <w:pStyle w:val="ConsPlusTitle"/>
        <w:jc w:val="center"/>
      </w:pPr>
      <w:r>
        <w:t>В СФЕРЕ ЗАКУПОК ОТЧЕТА ОБ ИСПОЛНЕНИИ ГОСУДАРСТВЕННОГО</w:t>
      </w:r>
    </w:p>
    <w:p w:rsidR="00CF49FD" w:rsidRDefault="00CF49FD">
      <w:pPr>
        <w:pStyle w:val="ConsPlusTitle"/>
        <w:jc w:val="center"/>
      </w:pPr>
      <w:r>
        <w:t>(МУНИЦИПАЛЬНОГО) КОНТРАКТА И (ИЛИ) О РЕЗУЛЬТАТАХ</w:t>
      </w:r>
    </w:p>
    <w:p w:rsidR="00CF49FD" w:rsidRDefault="00CF49FD">
      <w:pPr>
        <w:pStyle w:val="ConsPlusTitle"/>
        <w:jc w:val="center"/>
      </w:pPr>
      <w:r>
        <w:t>ОТДЕЛЬНОГО ЭТАПА ЕГО ИСПОЛНЕНИЯ</w:t>
      </w:r>
    </w:p>
    <w:p w:rsidR="00CF49FD" w:rsidRDefault="00CF49FD">
      <w:pPr>
        <w:pStyle w:val="ConsPlusNormal"/>
        <w:jc w:val="center"/>
      </w:pPr>
      <w:r>
        <w:t>Список изменяющих документов</w:t>
      </w:r>
    </w:p>
    <w:p w:rsidR="00CF49FD" w:rsidRDefault="00CF49FD">
      <w:pPr>
        <w:pStyle w:val="ConsPlusNormal"/>
        <w:jc w:val="center"/>
      </w:pPr>
      <w:proofErr w:type="gramStart"/>
      <w:r>
        <w:t xml:space="preserve">(в ред. Постановлений Правительства РФ от 18.05.2015 </w:t>
      </w:r>
      <w:hyperlink r:id="rId9" w:history="1">
        <w:r>
          <w:rPr>
            <w:color w:val="0000FF"/>
          </w:rPr>
          <w:t>N 475</w:t>
        </w:r>
      </w:hyperlink>
      <w:r>
        <w:t>,</w:t>
      </w:r>
      <w:proofErr w:type="gramEnd"/>
    </w:p>
    <w:p w:rsidR="00CF49FD" w:rsidRDefault="00CF49FD">
      <w:pPr>
        <w:pStyle w:val="ConsPlusNormal"/>
        <w:jc w:val="center"/>
      </w:pPr>
      <w:r>
        <w:t xml:space="preserve">от 21.11.2015 </w:t>
      </w:r>
      <w:hyperlink r:id="rId10" w:history="1">
        <w:r>
          <w:rPr>
            <w:color w:val="0000FF"/>
          </w:rPr>
          <w:t>N 1250</w:t>
        </w:r>
      </w:hyperlink>
      <w:r>
        <w:t>)</w:t>
      </w:r>
    </w:p>
    <w:p w:rsidR="00CF49FD" w:rsidRDefault="00CF49FD">
      <w:pPr>
        <w:pStyle w:val="ConsPlusNormal"/>
        <w:jc w:val="center"/>
      </w:pPr>
    </w:p>
    <w:p w:rsidR="00CF49FD" w:rsidRDefault="00CF49FD">
      <w:pPr>
        <w:pStyle w:val="ConsPlusNormal"/>
        <w:jc w:val="center"/>
      </w:pPr>
      <w:r>
        <w:t>I. Общие положения</w:t>
      </w:r>
    </w:p>
    <w:p w:rsidR="00CF49FD" w:rsidRDefault="00CF49FD">
      <w:pPr>
        <w:pStyle w:val="ConsPlusNormal"/>
        <w:jc w:val="center"/>
      </w:pPr>
    </w:p>
    <w:p w:rsidR="00CF49FD" w:rsidRDefault="00CF49FD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Настоящее Положение устанавливает порядок и сроки подготовки, размещения отчета об исполнении государственного (муниципального) контракта и (или) о результатах отдельного этапа его исполнения в единой информационной системе в сфере закупок (далее соответственно - единая система, отчет), содержащего информацию, предусмотренную </w:t>
      </w:r>
      <w:hyperlink r:id="rId11" w:history="1">
        <w:r>
          <w:rPr>
            <w:color w:val="0000FF"/>
          </w:rPr>
          <w:t>частью 9 статьи 94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</w:t>
      </w:r>
      <w:proofErr w:type="gramEnd"/>
      <w:r>
        <w:t xml:space="preserve"> закон).</w:t>
      </w:r>
    </w:p>
    <w:p w:rsidR="00CF49FD" w:rsidRDefault="00CF49FD">
      <w:pPr>
        <w:pStyle w:val="ConsPlusNormal"/>
        <w:ind w:firstLine="540"/>
        <w:jc w:val="both"/>
      </w:pPr>
      <w:r>
        <w:t xml:space="preserve">2. </w:t>
      </w:r>
      <w:proofErr w:type="gramStart"/>
      <w:r>
        <w:t>В отчете сроки отдельного этапа исполнения государственного (муниципального) контракта (далее - контракт), наименование и цена поставленных товаров, выполненных работ, оказанных услуг, размер аванса и сроки оплаты обязательств по контракту указываются в соответствии с условиями контракта, а также документами о приемке поставленного товара, выполненной работы, оказанной услуги и документами о приемке результатов отдельного этапа исполнения контракта.</w:t>
      </w:r>
      <w:proofErr w:type="gramEnd"/>
    </w:p>
    <w:p w:rsidR="00CF49FD" w:rsidRDefault="00CF49FD">
      <w:pPr>
        <w:pStyle w:val="ConsPlusNormal"/>
        <w:ind w:firstLine="540"/>
        <w:jc w:val="both"/>
      </w:pPr>
      <w:r>
        <w:t>3. Отчет размещается заказчиком в единой системе в течение 7 рабочих дней со дня:</w:t>
      </w:r>
    </w:p>
    <w:p w:rsidR="00CF49FD" w:rsidRDefault="00CF49FD">
      <w:pPr>
        <w:pStyle w:val="ConsPlusNormal"/>
        <w:ind w:firstLine="540"/>
        <w:jc w:val="both"/>
      </w:pPr>
      <w: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CF49FD" w:rsidRDefault="00CF49FD">
      <w:pPr>
        <w:pStyle w:val="ConsPlusNormal"/>
        <w:ind w:firstLine="540"/>
        <w:jc w:val="both"/>
      </w:pPr>
      <w: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CF49FD" w:rsidRDefault="00CF49FD">
      <w:pPr>
        <w:pStyle w:val="ConsPlusNormal"/>
        <w:ind w:firstLine="540"/>
        <w:jc w:val="both"/>
      </w:pPr>
      <w: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CF49FD" w:rsidRDefault="00CF49FD">
      <w:pPr>
        <w:pStyle w:val="ConsPlusNormal"/>
        <w:ind w:firstLine="540"/>
        <w:jc w:val="both"/>
      </w:pPr>
      <w:r>
        <w:t xml:space="preserve">4. Подготовка отчета осуществляется уполномоченными работниками контрактной службы или контрактным управляющим заказчика по </w:t>
      </w:r>
      <w:hyperlink w:anchor="P157" w:history="1">
        <w:r>
          <w:rPr>
            <w:color w:val="0000FF"/>
          </w:rPr>
          <w:t>форме</w:t>
        </w:r>
      </w:hyperlink>
      <w:r>
        <w:t xml:space="preserve"> согласно приложению (далее - форма отчета).</w:t>
      </w:r>
    </w:p>
    <w:p w:rsidR="00CF49FD" w:rsidRDefault="00CF49FD">
      <w:pPr>
        <w:pStyle w:val="ConsPlusNormal"/>
        <w:ind w:firstLine="540"/>
        <w:jc w:val="both"/>
      </w:pPr>
      <w:r>
        <w:t xml:space="preserve">5. Формирование отчета </w:t>
      </w:r>
      <w:proofErr w:type="gramStart"/>
      <w:r>
        <w:t>осуществляется</w:t>
      </w:r>
      <w:proofErr w:type="gramEnd"/>
      <w:r>
        <w:t xml:space="preserve"> в том числе с использованием информации, размещенной в единой системе, а также информации, содержащейся в реестрах, классификаторах и справочниках единой системы и иных информационных системах, работниками контрактной службы или контрактным управляющим заказчика.</w:t>
      </w:r>
    </w:p>
    <w:p w:rsidR="00CF49FD" w:rsidRDefault="00CF49FD">
      <w:pPr>
        <w:pStyle w:val="ConsPlusNormal"/>
        <w:ind w:firstLine="540"/>
        <w:jc w:val="both"/>
      </w:pPr>
      <w:r>
        <w:t>6. Отчет в форме электронного документа подписывается электронной подписью уполномоченного должностного лица заказчика и размещается в единой системе. Датой составления отчета является дата размещения отчета в единой системе.</w:t>
      </w:r>
    </w:p>
    <w:p w:rsidR="00CF49FD" w:rsidRDefault="00CF49FD">
      <w:pPr>
        <w:pStyle w:val="ConsPlusNormal"/>
        <w:ind w:firstLine="540"/>
        <w:jc w:val="both"/>
      </w:pPr>
      <w:r>
        <w:t>Для отчета, содержащего сведения, составляющие государственную тайну, датой составления является дата подписания отчета руководителем контрактной службы или контрактным управляющим заказчика.</w:t>
      </w:r>
    </w:p>
    <w:p w:rsidR="00CF49FD" w:rsidRDefault="00CF49FD">
      <w:pPr>
        <w:pStyle w:val="ConsPlusNormal"/>
        <w:ind w:firstLine="540"/>
        <w:jc w:val="both"/>
      </w:pPr>
      <w:r>
        <w:t>7. 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года, в котором осуществляется исполнение отдельного этапа, на дату исполнения отдельного этапа исполнения контракта.</w:t>
      </w:r>
    </w:p>
    <w:p w:rsidR="00CF49FD" w:rsidRDefault="00CF49FD">
      <w:pPr>
        <w:pStyle w:val="ConsPlusNormal"/>
        <w:ind w:firstLine="540"/>
        <w:jc w:val="both"/>
      </w:pPr>
      <w:r>
        <w:t>8. В случае если срок исполнения контракта превышает финансовый год, информация об исполнении контракта в целом заполняется в соответствующих графах отчета за весь срок его исполнения (по годам).</w:t>
      </w:r>
    </w:p>
    <w:p w:rsidR="00CF49FD" w:rsidRDefault="00CF49FD">
      <w:pPr>
        <w:pStyle w:val="ConsPlusNormal"/>
        <w:ind w:firstLine="540"/>
        <w:jc w:val="both"/>
      </w:pPr>
      <w:r>
        <w:t>9. Отчет в целом и отчет о результатах исполнения отдельного этапа исполнения контракта хранятся в единой системе в течение срока, установленного в соответствии с законодательством Российской Федерации об архивном деле.</w:t>
      </w:r>
    </w:p>
    <w:p w:rsidR="00CF49FD" w:rsidRDefault="00CF49FD">
      <w:pPr>
        <w:pStyle w:val="ConsPlusNormal"/>
        <w:ind w:firstLine="540"/>
        <w:jc w:val="both"/>
      </w:pPr>
      <w:r>
        <w:t xml:space="preserve">10. Отчет и документы в электронной форме, предусмотренные </w:t>
      </w:r>
      <w:hyperlink r:id="rId12" w:history="1">
        <w:r>
          <w:rPr>
            <w:color w:val="0000FF"/>
          </w:rPr>
          <w:t>частью 10 статьи 94</w:t>
        </w:r>
      </w:hyperlink>
      <w:r>
        <w:t xml:space="preserve"> Федерального закона, подлежат размещению в единой системе.</w:t>
      </w:r>
    </w:p>
    <w:p w:rsidR="00CF49FD" w:rsidRDefault="00CF49FD">
      <w:pPr>
        <w:pStyle w:val="ConsPlusNormal"/>
        <w:ind w:firstLine="540"/>
        <w:jc w:val="both"/>
      </w:pPr>
      <w:r>
        <w:t xml:space="preserve">Указанные отчет и документы размещаются в единой системе в виде файлов,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(электронный вид), или файлов с графическим образом оригинала документа (графический </w:t>
      </w:r>
      <w:r>
        <w:lastRenderedPageBreak/>
        <w:t>вид). При этом такие файлы должны быть подписаны электронной подписью уполномоченного должностного лица заказчика.</w:t>
      </w:r>
    </w:p>
    <w:p w:rsidR="00CF49FD" w:rsidRDefault="00CF49FD">
      <w:pPr>
        <w:pStyle w:val="ConsPlusNormal"/>
        <w:ind w:firstLine="540"/>
        <w:jc w:val="both"/>
      </w:pPr>
      <w:r>
        <w:t xml:space="preserve">11. Отчеты, содержащие сведения, составляющие государственную </w:t>
      </w:r>
      <w:hyperlink r:id="rId13" w:history="1">
        <w:r>
          <w:rPr>
            <w:color w:val="0000FF"/>
          </w:rPr>
          <w:t>тайну</w:t>
        </w:r>
      </w:hyperlink>
      <w:r>
        <w:t>, не размещаются в единой системе.</w:t>
      </w:r>
    </w:p>
    <w:p w:rsidR="00CF49FD" w:rsidRDefault="00CF49FD">
      <w:pPr>
        <w:pStyle w:val="ConsPlusNormal"/>
        <w:ind w:firstLine="540"/>
        <w:jc w:val="both"/>
      </w:pPr>
      <w:r>
        <w:t xml:space="preserve">12. Информация, предусмотренная </w:t>
      </w:r>
      <w:hyperlink w:anchor="P197" w:history="1">
        <w:r>
          <w:rPr>
            <w:color w:val="0000FF"/>
          </w:rPr>
          <w:t>графами 1</w:t>
        </w:r>
      </w:hyperlink>
      <w:r>
        <w:t xml:space="preserve"> - </w:t>
      </w:r>
      <w:hyperlink w:anchor="P199" w:history="1">
        <w:r>
          <w:rPr>
            <w:color w:val="0000FF"/>
          </w:rPr>
          <w:t>3</w:t>
        </w:r>
      </w:hyperlink>
      <w:r>
        <w:t xml:space="preserve"> и </w:t>
      </w:r>
      <w:hyperlink w:anchor="P201" w:history="1">
        <w:r>
          <w:rPr>
            <w:color w:val="0000FF"/>
          </w:rPr>
          <w:t>5 раздела I</w:t>
        </w:r>
      </w:hyperlink>
      <w:r>
        <w:t xml:space="preserve">, </w:t>
      </w:r>
      <w:hyperlink w:anchor="P227" w:history="1">
        <w:r>
          <w:rPr>
            <w:color w:val="0000FF"/>
          </w:rPr>
          <w:t>графами 1</w:t>
        </w:r>
      </w:hyperlink>
      <w:r>
        <w:t xml:space="preserve">, </w:t>
      </w:r>
      <w:hyperlink w:anchor="P229" w:history="1">
        <w:r>
          <w:rPr>
            <w:color w:val="0000FF"/>
          </w:rPr>
          <w:t>3</w:t>
        </w:r>
      </w:hyperlink>
      <w:r>
        <w:t xml:space="preserve">, </w:t>
      </w:r>
      <w:hyperlink w:anchor="P230" w:history="1">
        <w:r>
          <w:rPr>
            <w:color w:val="0000FF"/>
          </w:rPr>
          <w:t>4</w:t>
        </w:r>
      </w:hyperlink>
      <w:r>
        <w:t xml:space="preserve"> и </w:t>
      </w:r>
      <w:hyperlink w:anchor="P232" w:history="1">
        <w:r>
          <w:rPr>
            <w:color w:val="0000FF"/>
          </w:rPr>
          <w:t>6</w:t>
        </w:r>
      </w:hyperlink>
      <w:r>
        <w:t xml:space="preserve"> - </w:t>
      </w:r>
      <w:hyperlink w:anchor="P234" w:history="1">
        <w:r>
          <w:rPr>
            <w:color w:val="0000FF"/>
          </w:rPr>
          <w:t>8 раздела II</w:t>
        </w:r>
      </w:hyperlink>
      <w:r>
        <w:t xml:space="preserve">, </w:t>
      </w:r>
      <w:hyperlink w:anchor="P271" w:history="1">
        <w:r>
          <w:rPr>
            <w:color w:val="0000FF"/>
          </w:rPr>
          <w:t>графами 3</w:t>
        </w:r>
      </w:hyperlink>
      <w:r>
        <w:t xml:space="preserve"> и </w:t>
      </w:r>
      <w:hyperlink w:anchor="P273" w:history="1">
        <w:r>
          <w:rPr>
            <w:color w:val="0000FF"/>
          </w:rPr>
          <w:t>5 раздела III</w:t>
        </w:r>
      </w:hyperlink>
      <w:r>
        <w:t xml:space="preserve">, </w:t>
      </w:r>
      <w:hyperlink w:anchor="P329" w:history="1">
        <w:r>
          <w:rPr>
            <w:color w:val="0000FF"/>
          </w:rPr>
          <w:t>графой 5 раздела IV</w:t>
        </w:r>
      </w:hyperlink>
      <w:r>
        <w:t xml:space="preserve"> и </w:t>
      </w:r>
      <w:hyperlink w:anchor="P378" w:history="1">
        <w:r>
          <w:rPr>
            <w:color w:val="0000FF"/>
          </w:rPr>
          <w:t>графой 3 раздела V</w:t>
        </w:r>
      </w:hyperlink>
      <w:r>
        <w:t xml:space="preserve"> формы отчета, должна соответствовать информации и документам, содержащимся в реестре контрактов.</w:t>
      </w:r>
    </w:p>
    <w:p w:rsidR="00CF49FD" w:rsidRDefault="00CF49FD">
      <w:pPr>
        <w:pStyle w:val="ConsPlusNormal"/>
        <w:ind w:firstLine="540"/>
        <w:jc w:val="both"/>
      </w:pPr>
    </w:p>
    <w:p w:rsidR="00CF49FD" w:rsidRDefault="00CF49FD">
      <w:pPr>
        <w:pStyle w:val="ConsPlusNormal"/>
        <w:jc w:val="center"/>
      </w:pPr>
      <w:r>
        <w:t>II. Порядок подготовки отчета</w:t>
      </w:r>
    </w:p>
    <w:p w:rsidR="00CF49FD" w:rsidRDefault="00CF49FD">
      <w:pPr>
        <w:pStyle w:val="ConsPlusNormal"/>
        <w:ind w:firstLine="540"/>
        <w:jc w:val="both"/>
      </w:pPr>
    </w:p>
    <w:p w:rsidR="00CF49FD" w:rsidRDefault="00CF49FD">
      <w:pPr>
        <w:pStyle w:val="ConsPlusNormal"/>
        <w:ind w:firstLine="540"/>
        <w:jc w:val="both"/>
      </w:pPr>
      <w:r>
        <w:t xml:space="preserve">13. В </w:t>
      </w:r>
      <w:hyperlink w:anchor="P162" w:history="1">
        <w:r>
          <w:rPr>
            <w:color w:val="0000FF"/>
          </w:rPr>
          <w:t>позиции</w:t>
        </w:r>
      </w:hyperlink>
      <w:r>
        <w:t xml:space="preserve"> "Наименование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предприятия" формы отчета указывается полное наименование заказчика.</w:t>
      </w:r>
    </w:p>
    <w:p w:rsidR="00CF49FD" w:rsidRDefault="00CF49FD">
      <w:pPr>
        <w:pStyle w:val="ConsPlusNormal"/>
        <w:ind w:firstLine="540"/>
        <w:jc w:val="both"/>
      </w:pPr>
      <w:r>
        <w:t xml:space="preserve">14. В </w:t>
      </w:r>
      <w:hyperlink w:anchor="P164" w:history="1">
        <w:r>
          <w:rPr>
            <w:color w:val="0000FF"/>
          </w:rPr>
          <w:t>позиции</w:t>
        </w:r>
      </w:hyperlink>
      <w:r>
        <w:t xml:space="preserve"> "Организационно-правовая форма" формы отчета указывается организационно-правовая форма заказчика.</w:t>
      </w:r>
    </w:p>
    <w:p w:rsidR="00CF49FD" w:rsidRDefault="00CF49FD">
      <w:pPr>
        <w:pStyle w:val="ConsPlusNormal"/>
        <w:ind w:firstLine="540"/>
        <w:jc w:val="both"/>
      </w:pPr>
      <w:r>
        <w:t xml:space="preserve">15. В </w:t>
      </w:r>
      <w:hyperlink w:anchor="P166" w:history="1">
        <w:r>
          <w:rPr>
            <w:color w:val="0000FF"/>
          </w:rPr>
          <w:t>позиции</w:t>
        </w:r>
      </w:hyperlink>
      <w:r>
        <w:t xml:space="preserve"> "Наименование публично-правового образования" формы отчета указывается наименование публично-правового образования, на территории которого находится заказчик.</w:t>
      </w:r>
    </w:p>
    <w:p w:rsidR="00CF49FD" w:rsidRDefault="00CF49FD">
      <w:pPr>
        <w:pStyle w:val="ConsPlusNormal"/>
        <w:ind w:firstLine="540"/>
        <w:jc w:val="both"/>
      </w:pPr>
      <w:r>
        <w:t xml:space="preserve">16. В </w:t>
      </w:r>
      <w:hyperlink w:anchor="P168" w:history="1">
        <w:r>
          <w:rPr>
            <w:color w:val="0000FF"/>
          </w:rPr>
          <w:t>позиции</w:t>
        </w:r>
      </w:hyperlink>
      <w:r>
        <w:t xml:space="preserve"> "Местонахождение (адрес), телефон, адрес электронной почты" формы отчета указывается адрес местонахождения заказчика, его телефон и адрес электронной почты.</w:t>
      </w:r>
    </w:p>
    <w:p w:rsidR="00CF49FD" w:rsidRDefault="00CF49FD">
      <w:pPr>
        <w:pStyle w:val="ConsPlusNormal"/>
        <w:ind w:firstLine="540"/>
        <w:jc w:val="both"/>
      </w:pPr>
      <w:r>
        <w:t xml:space="preserve">17. В </w:t>
      </w:r>
      <w:hyperlink w:anchor="P171" w:history="1">
        <w:r>
          <w:rPr>
            <w:color w:val="0000FF"/>
          </w:rPr>
          <w:t>позиции</w:t>
        </w:r>
      </w:hyperlink>
      <w:r>
        <w:t xml:space="preserve"> "Вид документа (базовый, измененный)" формы отчета указывается базовый вид документа, если отчет является первоначальным. Если отчет заполняется в связи с изменениями, указывается измененный вид документа. В </w:t>
      </w:r>
      <w:hyperlink w:anchor="P173" w:history="1">
        <w:r>
          <w:rPr>
            <w:color w:val="0000FF"/>
          </w:rPr>
          <w:t>позиции</w:t>
        </w:r>
      </w:hyperlink>
      <w:r>
        <w:t xml:space="preserve"> "Дата" указывается дата составления отчета в соответствии с настоящим Положением.</w:t>
      </w:r>
    </w:p>
    <w:p w:rsidR="00CF49FD" w:rsidRDefault="00CF49FD">
      <w:pPr>
        <w:pStyle w:val="ConsPlusNormal"/>
        <w:ind w:firstLine="540"/>
        <w:jc w:val="both"/>
      </w:pPr>
      <w:r>
        <w:t xml:space="preserve">18. В </w:t>
      </w:r>
      <w:hyperlink w:anchor="P175" w:history="1">
        <w:r>
          <w:rPr>
            <w:color w:val="0000FF"/>
          </w:rPr>
          <w:t>позиции</w:t>
        </w:r>
      </w:hyperlink>
      <w:r>
        <w:t xml:space="preserve"> "по ОКПО" формы отчета указывается код заказчика по Общероссийскому классификатору предприятий и организаций.</w:t>
      </w:r>
    </w:p>
    <w:p w:rsidR="00CF49FD" w:rsidRDefault="00CF49FD">
      <w:pPr>
        <w:pStyle w:val="ConsPlusNormal"/>
        <w:ind w:firstLine="540"/>
        <w:jc w:val="both"/>
      </w:pPr>
      <w:r>
        <w:t xml:space="preserve">19. В </w:t>
      </w:r>
      <w:hyperlink w:anchor="P177" w:history="1">
        <w:r>
          <w:rPr>
            <w:color w:val="0000FF"/>
          </w:rPr>
          <w:t>позиции</w:t>
        </w:r>
      </w:hyperlink>
      <w:r>
        <w:t xml:space="preserve"> "ИНН" формы отчета указывается идентификационный номер налогоплательщика заказчика.</w:t>
      </w:r>
    </w:p>
    <w:p w:rsidR="00CF49FD" w:rsidRDefault="00CF49FD">
      <w:pPr>
        <w:pStyle w:val="ConsPlusNormal"/>
        <w:ind w:firstLine="540"/>
        <w:jc w:val="both"/>
      </w:pPr>
      <w:r>
        <w:t xml:space="preserve">20. В </w:t>
      </w:r>
      <w:hyperlink w:anchor="P179" w:history="1">
        <w:r>
          <w:rPr>
            <w:color w:val="0000FF"/>
          </w:rPr>
          <w:t>позиции</w:t>
        </w:r>
      </w:hyperlink>
      <w:r>
        <w:t xml:space="preserve"> "КПП" формы отчета указывается код причины постановки на учет заказчика в налоговом органе, указанный в контракте.</w:t>
      </w:r>
    </w:p>
    <w:p w:rsidR="00CF49FD" w:rsidRDefault="00CF49FD">
      <w:pPr>
        <w:pStyle w:val="ConsPlusNormal"/>
        <w:ind w:firstLine="540"/>
        <w:jc w:val="both"/>
      </w:pPr>
      <w:r>
        <w:t xml:space="preserve">21. В </w:t>
      </w:r>
      <w:hyperlink w:anchor="P181" w:history="1">
        <w:r>
          <w:rPr>
            <w:color w:val="0000FF"/>
          </w:rPr>
          <w:t>позиции</w:t>
        </w:r>
      </w:hyperlink>
      <w:r>
        <w:t xml:space="preserve"> "по </w:t>
      </w:r>
      <w:hyperlink r:id="rId14" w:history="1">
        <w:r>
          <w:rPr>
            <w:color w:val="0000FF"/>
          </w:rPr>
          <w:t>ОКОПФ</w:t>
        </w:r>
      </w:hyperlink>
      <w:r>
        <w:t>/</w:t>
      </w:r>
      <w:hyperlink r:id="rId15" w:history="1">
        <w:r>
          <w:rPr>
            <w:color w:val="0000FF"/>
          </w:rPr>
          <w:t>ОКФС</w:t>
        </w:r>
      </w:hyperlink>
      <w:r>
        <w:t xml:space="preserve">" формы отчета указывается код заказчика в соответствии с Общероссийским </w:t>
      </w:r>
      <w:hyperlink r:id="rId16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 и (или) Общероссийским </w:t>
      </w:r>
      <w:hyperlink r:id="rId17" w:history="1">
        <w:r>
          <w:rPr>
            <w:color w:val="0000FF"/>
          </w:rPr>
          <w:t>классификатором</w:t>
        </w:r>
      </w:hyperlink>
      <w:r>
        <w:t xml:space="preserve"> форм собственности и на основании сведений, указанных в позиции "Организационно-правовая форма".</w:t>
      </w:r>
    </w:p>
    <w:p w:rsidR="00CF49FD" w:rsidRDefault="00CF49FD">
      <w:pPr>
        <w:pStyle w:val="ConsPlusNormal"/>
        <w:ind w:firstLine="540"/>
        <w:jc w:val="both"/>
      </w:pPr>
      <w:r>
        <w:t xml:space="preserve">22. В </w:t>
      </w:r>
      <w:hyperlink w:anchor="P183" w:history="1">
        <w:r>
          <w:rPr>
            <w:color w:val="0000FF"/>
          </w:rPr>
          <w:t>позиции</w:t>
        </w:r>
      </w:hyperlink>
      <w:r>
        <w:t xml:space="preserve"> "по ОКТМО" формы отчета указывается код в соответствии с Общероссийским классификатором территорий муниципальных образований, определяемый по месту государственной регистрации заказчика.</w:t>
      </w:r>
    </w:p>
    <w:p w:rsidR="00CF49FD" w:rsidRDefault="00CF49FD">
      <w:pPr>
        <w:pStyle w:val="ConsPlusNormal"/>
        <w:ind w:firstLine="540"/>
        <w:jc w:val="both"/>
      </w:pPr>
      <w:r>
        <w:t xml:space="preserve">23. В </w:t>
      </w:r>
      <w:hyperlink w:anchor="P185" w:history="1">
        <w:r>
          <w:rPr>
            <w:color w:val="0000FF"/>
          </w:rPr>
          <w:t>позиции</w:t>
        </w:r>
      </w:hyperlink>
      <w:r>
        <w:t xml:space="preserve"> "Изменения" указывается "0", если отчет является первоначальным. Если отчет заполняется в связи с изменениями, в позиции "Изменения" указывается код изменений в соответствии с порядковым номером изменения отчета.</w:t>
      </w:r>
    </w:p>
    <w:p w:rsidR="00CF49FD" w:rsidRDefault="00CF49FD">
      <w:pPr>
        <w:pStyle w:val="ConsPlusNormal"/>
        <w:ind w:firstLine="540"/>
        <w:jc w:val="both"/>
      </w:pPr>
      <w:r>
        <w:t xml:space="preserve">24. В </w:t>
      </w:r>
      <w:hyperlink w:anchor="P188" w:history="1">
        <w:r>
          <w:rPr>
            <w:color w:val="0000FF"/>
          </w:rPr>
          <w:t>разделе I</w:t>
        </w:r>
      </w:hyperlink>
      <w:r>
        <w:t xml:space="preserve"> формы отчета указываются:</w:t>
      </w:r>
    </w:p>
    <w:p w:rsidR="00CF49FD" w:rsidRDefault="00CF49FD">
      <w:pPr>
        <w:pStyle w:val="ConsPlusNormal"/>
        <w:ind w:firstLine="540"/>
        <w:jc w:val="both"/>
      </w:pPr>
      <w:r>
        <w:t xml:space="preserve">а) в </w:t>
      </w:r>
      <w:hyperlink w:anchor="P190" w:history="1">
        <w:r>
          <w:rPr>
            <w:color w:val="0000FF"/>
          </w:rPr>
          <w:t>графе</w:t>
        </w:r>
      </w:hyperlink>
      <w:r>
        <w:t xml:space="preserve"> "Идентификационный код закупки" - идентификационный код закупки, идентичный указанному в плане-графике закупок, контракте и реестрах контрактов (идентификационный код закупки в плане-графике закупок и контракте указывается с 1 января 2016 г., а в реестре контрактов - с 1 января 2017 г.);</w:t>
      </w:r>
    </w:p>
    <w:p w:rsidR="00CF49FD" w:rsidRDefault="00CF49F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18.05.2015 N 475)</w:t>
      </w:r>
    </w:p>
    <w:p w:rsidR="00CF49FD" w:rsidRDefault="00CF49FD">
      <w:pPr>
        <w:pStyle w:val="ConsPlusNormal"/>
        <w:ind w:firstLine="540"/>
        <w:jc w:val="both"/>
      </w:pPr>
      <w:r>
        <w:t xml:space="preserve">б) в </w:t>
      </w:r>
      <w:hyperlink w:anchor="P191" w:history="1">
        <w:r>
          <w:rPr>
            <w:color w:val="0000FF"/>
          </w:rPr>
          <w:t>графе</w:t>
        </w:r>
      </w:hyperlink>
      <w:r>
        <w:t xml:space="preserve"> "Номер контракта" - номер, присвоенный контракту заказчиком;</w:t>
      </w:r>
    </w:p>
    <w:p w:rsidR="00CF49FD" w:rsidRDefault="00CF49FD">
      <w:pPr>
        <w:pStyle w:val="ConsPlusNormal"/>
        <w:ind w:firstLine="540"/>
        <w:jc w:val="both"/>
      </w:pPr>
      <w:r>
        <w:t xml:space="preserve">в) в </w:t>
      </w:r>
      <w:hyperlink w:anchor="P192" w:history="1">
        <w:r>
          <w:rPr>
            <w:color w:val="0000FF"/>
          </w:rPr>
          <w:t>графе</w:t>
        </w:r>
      </w:hyperlink>
      <w:r>
        <w:t xml:space="preserve"> "Номер реестровой записи из реестра контрактов в отношении заключенного контракта" - номер реестровой записи, сформированный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тайну";</w:t>
      </w:r>
    </w:p>
    <w:p w:rsidR="00CF49FD" w:rsidRDefault="00CF49F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18.05.2015 N 475)</w:t>
      </w:r>
    </w:p>
    <w:p w:rsidR="00CF49FD" w:rsidRDefault="00CF49FD">
      <w:pPr>
        <w:pStyle w:val="ConsPlusNormal"/>
        <w:ind w:firstLine="540"/>
        <w:jc w:val="both"/>
      </w:pPr>
      <w:r>
        <w:t xml:space="preserve">г) в </w:t>
      </w:r>
      <w:hyperlink w:anchor="P195" w:history="1">
        <w:r>
          <w:rPr>
            <w:color w:val="0000FF"/>
          </w:rPr>
          <w:t>графе</w:t>
        </w:r>
      </w:hyperlink>
      <w:r>
        <w:t xml:space="preserve"> "Наименование товара, работы, услуги" - предмет контракта;</w:t>
      </w:r>
    </w:p>
    <w:p w:rsidR="00CF49FD" w:rsidRDefault="00CF49FD">
      <w:pPr>
        <w:pStyle w:val="ConsPlusNormal"/>
        <w:ind w:firstLine="540"/>
        <w:jc w:val="both"/>
      </w:pPr>
      <w:r>
        <w:t xml:space="preserve">д) в графе "Код по </w:t>
      </w:r>
      <w:hyperlink r:id="rId21" w:history="1">
        <w:r>
          <w:rPr>
            <w:color w:val="0000FF"/>
          </w:rPr>
          <w:t>ОКПД</w:t>
        </w:r>
        <w:proofErr w:type="gramStart"/>
        <w:r>
          <w:rPr>
            <w:color w:val="0000FF"/>
          </w:rPr>
          <w:t>2</w:t>
        </w:r>
        <w:proofErr w:type="gramEnd"/>
      </w:hyperlink>
      <w:r>
        <w:t xml:space="preserve">" - код по Общероссийскому классификатору продукции по видам </w:t>
      </w:r>
      <w:r>
        <w:lastRenderedPageBreak/>
        <w:t>экономической деятельности, к которому относится предмет контракта;</w:t>
      </w:r>
    </w:p>
    <w:p w:rsidR="00CF49FD" w:rsidRDefault="00CF49FD">
      <w:pPr>
        <w:pStyle w:val="ConsPlusNormal"/>
        <w:jc w:val="both"/>
      </w:pPr>
      <w:r>
        <w:t xml:space="preserve">(пп. "д"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21.11.2015 N 1250)</w:t>
      </w:r>
    </w:p>
    <w:p w:rsidR="00CF49FD" w:rsidRDefault="00CF49FD">
      <w:pPr>
        <w:pStyle w:val="ConsPlusNormal"/>
        <w:ind w:firstLine="540"/>
        <w:jc w:val="both"/>
      </w:pPr>
      <w:r>
        <w:t xml:space="preserve">е) в </w:t>
      </w:r>
      <w:hyperlink w:anchor="P194" w:history="1">
        <w:r>
          <w:rPr>
            <w:color w:val="0000FF"/>
          </w:rPr>
          <w:t>графе</w:t>
        </w:r>
      </w:hyperlink>
      <w:r>
        <w:t xml:space="preserve"> "Источники финансового обеспечения контракта" - источник финансового обеспечения контракта исходя из следующих значений:</w:t>
      </w:r>
    </w:p>
    <w:p w:rsidR="00CF49FD" w:rsidRDefault="00CF49FD">
      <w:pPr>
        <w:pStyle w:val="ConsPlusNormal"/>
        <w:ind w:firstLine="540"/>
        <w:jc w:val="both"/>
      </w:pPr>
      <w:r>
        <w:t>федеральный бюджет - 01;</w:t>
      </w:r>
    </w:p>
    <w:p w:rsidR="00CF49FD" w:rsidRDefault="00CF49FD">
      <w:pPr>
        <w:pStyle w:val="ConsPlusNormal"/>
        <w:ind w:firstLine="540"/>
        <w:jc w:val="both"/>
      </w:pPr>
      <w:r>
        <w:t>бюджет субъекта Российской Федерации - 02;</w:t>
      </w:r>
    </w:p>
    <w:p w:rsidR="00CF49FD" w:rsidRDefault="00CF49FD">
      <w:pPr>
        <w:pStyle w:val="ConsPlusNormal"/>
        <w:ind w:firstLine="540"/>
        <w:jc w:val="both"/>
      </w:pPr>
      <w:r>
        <w:t>бюджет муниципального образования - 03;</w:t>
      </w:r>
    </w:p>
    <w:p w:rsidR="00CF49FD" w:rsidRDefault="00CF49FD">
      <w:pPr>
        <w:pStyle w:val="ConsPlusNormal"/>
        <w:ind w:firstLine="540"/>
        <w:jc w:val="both"/>
      </w:pPr>
      <w:r>
        <w:t>бюджет государственного внебюджетного фонда - 04;</w:t>
      </w:r>
    </w:p>
    <w:p w:rsidR="00CF49FD" w:rsidRDefault="00CF49FD">
      <w:pPr>
        <w:pStyle w:val="ConsPlusNormal"/>
        <w:ind w:firstLine="540"/>
        <w:jc w:val="both"/>
      </w:pPr>
      <w:r>
        <w:t>внебюджетные и иные источники финансового обеспечения - 05.</w:t>
      </w:r>
    </w:p>
    <w:p w:rsidR="00CF49FD" w:rsidRDefault="00CF49FD">
      <w:pPr>
        <w:pStyle w:val="ConsPlusNormal"/>
        <w:ind w:firstLine="540"/>
        <w:jc w:val="both"/>
      </w:pPr>
      <w:r>
        <w:t xml:space="preserve">25. В </w:t>
      </w:r>
      <w:hyperlink w:anchor="P216" w:history="1">
        <w:r>
          <w:rPr>
            <w:color w:val="0000FF"/>
          </w:rPr>
          <w:t>разделе II</w:t>
        </w:r>
      </w:hyperlink>
      <w:r>
        <w:t xml:space="preserve"> формы отчета указываются:</w:t>
      </w:r>
    </w:p>
    <w:p w:rsidR="00CF49FD" w:rsidRDefault="00CF49FD">
      <w:pPr>
        <w:pStyle w:val="ConsPlusNormal"/>
        <w:ind w:firstLine="540"/>
        <w:jc w:val="both"/>
      </w:pPr>
      <w:r>
        <w:t xml:space="preserve">а) в </w:t>
      </w:r>
      <w:hyperlink w:anchor="P218" w:history="1">
        <w:r>
          <w:rPr>
            <w:color w:val="0000FF"/>
          </w:rPr>
          <w:t>графе</w:t>
        </w:r>
      </w:hyperlink>
      <w:r>
        <w:t xml:space="preserve"> "Наименование поставщика (подрядчика, исполнителя)" - наименование и фирменное наименование (при наличии) исполнителя, </w:t>
      </w:r>
      <w:proofErr w:type="gramStart"/>
      <w:r>
        <w:t>соответствующие</w:t>
      </w:r>
      <w:proofErr w:type="gramEnd"/>
      <w:r>
        <w:t xml:space="preserve"> контракту;</w:t>
      </w:r>
    </w:p>
    <w:p w:rsidR="00CF49FD" w:rsidRDefault="00CF49FD">
      <w:pPr>
        <w:pStyle w:val="ConsPlusNormal"/>
        <w:ind w:firstLine="540"/>
        <w:jc w:val="both"/>
      </w:pPr>
      <w:r>
        <w:t xml:space="preserve">б) в </w:t>
      </w:r>
      <w:hyperlink w:anchor="P219" w:history="1">
        <w:r>
          <w:rPr>
            <w:color w:val="0000FF"/>
          </w:rPr>
          <w:t>графе</w:t>
        </w:r>
      </w:hyperlink>
      <w:r>
        <w:t xml:space="preserve"> "Организационно-правовая форма" - организационно-правовая форма исполнителя в соответствии с Общероссийским </w:t>
      </w:r>
      <w:hyperlink r:id="rId23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 и (или) Общероссийским </w:t>
      </w:r>
      <w:hyperlink r:id="rId24" w:history="1">
        <w:r>
          <w:rPr>
            <w:color w:val="0000FF"/>
          </w:rPr>
          <w:t>классификатором</w:t>
        </w:r>
      </w:hyperlink>
      <w:r>
        <w:t xml:space="preserve"> форм собственности;</w:t>
      </w:r>
    </w:p>
    <w:p w:rsidR="00CF49FD" w:rsidRDefault="00CF49FD">
      <w:pPr>
        <w:pStyle w:val="ConsPlusNormal"/>
        <w:ind w:firstLine="540"/>
        <w:jc w:val="both"/>
      </w:pPr>
      <w:proofErr w:type="gramStart"/>
      <w:r>
        <w:t xml:space="preserve">в) в </w:t>
      </w:r>
      <w:hyperlink w:anchor="P220" w:history="1">
        <w:r>
          <w:rPr>
            <w:color w:val="0000FF"/>
          </w:rPr>
          <w:t>графе</w:t>
        </w:r>
      </w:hyperlink>
      <w:r>
        <w:t xml:space="preserve"> "Местонахождение (место жительства), адрес, телефон, адрес электронной почты" - адрес местонахождения (место жительства), адрес, телефон и адрес электронной почты исполнителя, указанные в контракте;</w:t>
      </w:r>
      <w:proofErr w:type="gramEnd"/>
    </w:p>
    <w:p w:rsidR="00CF49FD" w:rsidRDefault="00CF49FD">
      <w:pPr>
        <w:pStyle w:val="ConsPlusNormal"/>
        <w:ind w:firstLine="540"/>
        <w:jc w:val="both"/>
      </w:pPr>
      <w:r>
        <w:t xml:space="preserve">г) в </w:t>
      </w:r>
      <w:hyperlink w:anchor="P221" w:history="1">
        <w:r>
          <w:rPr>
            <w:color w:val="0000FF"/>
          </w:rPr>
          <w:t>графе</w:t>
        </w:r>
      </w:hyperlink>
      <w:r>
        <w:t xml:space="preserve"> "по </w:t>
      </w:r>
      <w:hyperlink r:id="rId25" w:history="1">
        <w:r>
          <w:rPr>
            <w:color w:val="0000FF"/>
          </w:rPr>
          <w:t>ОКОПФ</w:t>
        </w:r>
      </w:hyperlink>
      <w:r>
        <w:t>/</w:t>
      </w:r>
      <w:hyperlink r:id="rId26" w:history="1">
        <w:r>
          <w:rPr>
            <w:color w:val="0000FF"/>
          </w:rPr>
          <w:t>ОКФС</w:t>
        </w:r>
      </w:hyperlink>
      <w:r>
        <w:t xml:space="preserve">" - код исполнителя в соответствии с Общероссийским </w:t>
      </w:r>
      <w:hyperlink r:id="rId27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 и (или) Общероссийским </w:t>
      </w:r>
      <w:hyperlink r:id="rId28" w:history="1">
        <w:r>
          <w:rPr>
            <w:color w:val="0000FF"/>
          </w:rPr>
          <w:t>классификатором</w:t>
        </w:r>
      </w:hyperlink>
      <w:r>
        <w:t xml:space="preserve"> форм собственности и на основании сведений, указанных в </w:t>
      </w:r>
      <w:hyperlink w:anchor="P219" w:history="1">
        <w:r>
          <w:rPr>
            <w:color w:val="0000FF"/>
          </w:rPr>
          <w:t>графе</w:t>
        </w:r>
      </w:hyperlink>
      <w:r>
        <w:t xml:space="preserve"> "Организационно-правовая форма";</w:t>
      </w:r>
    </w:p>
    <w:p w:rsidR="00CF49FD" w:rsidRDefault="00CF49FD">
      <w:pPr>
        <w:pStyle w:val="ConsPlusNormal"/>
        <w:ind w:firstLine="540"/>
        <w:jc w:val="both"/>
      </w:pPr>
      <w:r>
        <w:t xml:space="preserve">д) в </w:t>
      </w:r>
      <w:hyperlink w:anchor="P222" w:history="1">
        <w:r>
          <w:rPr>
            <w:color w:val="0000FF"/>
          </w:rPr>
          <w:t>графе</w:t>
        </w:r>
      </w:hyperlink>
      <w:r>
        <w:t xml:space="preserve"> "по </w:t>
      </w:r>
      <w:hyperlink r:id="rId29" w:history="1">
        <w:r>
          <w:rPr>
            <w:color w:val="0000FF"/>
          </w:rPr>
          <w:t>ОКСМ</w:t>
        </w:r>
      </w:hyperlink>
      <w:r>
        <w:t>" - код исполнителя в соответствии с Общероссийским классификатором стран мира согласно месту регистрации исполнителя;</w:t>
      </w:r>
    </w:p>
    <w:p w:rsidR="00CF49FD" w:rsidRDefault="00CF49FD">
      <w:pPr>
        <w:pStyle w:val="ConsPlusNormal"/>
        <w:ind w:firstLine="540"/>
        <w:jc w:val="both"/>
      </w:pPr>
      <w:r>
        <w:t xml:space="preserve">е) в </w:t>
      </w:r>
      <w:hyperlink w:anchor="P223" w:history="1">
        <w:r>
          <w:rPr>
            <w:color w:val="0000FF"/>
          </w:rPr>
          <w:t>графе</w:t>
        </w:r>
      </w:hyperlink>
      <w:r>
        <w:t xml:space="preserve"> "по ОКПО" - код исполнителя по Общероссийскому классификатору предприятий и организаций, указанный в контракте;</w:t>
      </w:r>
    </w:p>
    <w:p w:rsidR="00CF49FD" w:rsidRDefault="00CF49FD">
      <w:pPr>
        <w:pStyle w:val="ConsPlusNormal"/>
        <w:ind w:firstLine="540"/>
        <w:jc w:val="both"/>
      </w:pPr>
      <w:r>
        <w:t xml:space="preserve">ж) в </w:t>
      </w:r>
      <w:hyperlink w:anchor="P224" w:history="1">
        <w:r>
          <w:rPr>
            <w:color w:val="0000FF"/>
          </w:rPr>
          <w:t>графе</w:t>
        </w:r>
      </w:hyperlink>
      <w:r>
        <w:t xml:space="preserve"> "ИНН" - идентификационный номер налогоплательщика исполнителя, указанный в контракте;</w:t>
      </w:r>
    </w:p>
    <w:p w:rsidR="00CF49FD" w:rsidRDefault="00CF49FD">
      <w:pPr>
        <w:pStyle w:val="ConsPlusNormal"/>
        <w:ind w:firstLine="540"/>
        <w:jc w:val="both"/>
      </w:pPr>
      <w:r>
        <w:t xml:space="preserve">з) в </w:t>
      </w:r>
      <w:hyperlink w:anchor="P225" w:history="1">
        <w:r>
          <w:rPr>
            <w:color w:val="0000FF"/>
          </w:rPr>
          <w:t>графе</w:t>
        </w:r>
      </w:hyperlink>
      <w:r>
        <w:t xml:space="preserve"> "КПП" - код причины постановки исполнителя на учет в налоговом органе, указанный в контракте;</w:t>
      </w:r>
    </w:p>
    <w:p w:rsidR="00CF49FD" w:rsidRDefault="00CF49FD">
      <w:pPr>
        <w:pStyle w:val="ConsPlusNormal"/>
        <w:ind w:firstLine="540"/>
        <w:jc w:val="both"/>
      </w:pPr>
      <w:r>
        <w:t xml:space="preserve">и) в </w:t>
      </w:r>
      <w:hyperlink w:anchor="P226" w:history="1">
        <w:r>
          <w:rPr>
            <w:color w:val="0000FF"/>
          </w:rPr>
          <w:t>графе</w:t>
        </w:r>
      </w:hyperlink>
      <w:r>
        <w:t xml:space="preserve"> "Статус" - код статуса исполнителя исходя из следующих значений:</w:t>
      </w:r>
    </w:p>
    <w:p w:rsidR="00CF49FD" w:rsidRDefault="00CF49FD">
      <w:pPr>
        <w:pStyle w:val="ConsPlusNormal"/>
        <w:ind w:firstLine="540"/>
        <w:jc w:val="both"/>
      </w:pPr>
      <w:r>
        <w:t>субъект малого предпринимательства - 1;</w:t>
      </w:r>
    </w:p>
    <w:p w:rsidR="00CF49FD" w:rsidRDefault="00CF49FD">
      <w:pPr>
        <w:pStyle w:val="ConsPlusNormal"/>
        <w:ind w:firstLine="540"/>
        <w:jc w:val="both"/>
      </w:pPr>
      <w:r>
        <w:t>социально ориентированная некоммерческая организация - 2;</w:t>
      </w:r>
    </w:p>
    <w:p w:rsidR="00CF49FD" w:rsidRDefault="00CF49FD">
      <w:pPr>
        <w:pStyle w:val="ConsPlusNormal"/>
        <w:ind w:firstLine="540"/>
        <w:jc w:val="both"/>
      </w:pPr>
      <w:r>
        <w:t>учреждение уголовно-исправительной системы - 3;</w:t>
      </w:r>
    </w:p>
    <w:p w:rsidR="00CF49FD" w:rsidRDefault="00CF49FD">
      <w:pPr>
        <w:pStyle w:val="ConsPlusNormal"/>
        <w:ind w:firstLine="540"/>
        <w:jc w:val="both"/>
      </w:pPr>
      <w:r>
        <w:t>общероссийская общественная организация инвалидов - 4.</w:t>
      </w:r>
    </w:p>
    <w:p w:rsidR="00CF49FD" w:rsidRDefault="00CF49FD">
      <w:pPr>
        <w:pStyle w:val="ConsPlusNormal"/>
        <w:ind w:firstLine="540"/>
        <w:jc w:val="both"/>
      </w:pPr>
      <w:r>
        <w:t xml:space="preserve">26. В </w:t>
      </w:r>
      <w:hyperlink w:anchor="P255" w:history="1">
        <w:r>
          <w:rPr>
            <w:color w:val="0000FF"/>
          </w:rPr>
          <w:t>разделе III</w:t>
        </w:r>
      </w:hyperlink>
      <w:r>
        <w:t xml:space="preserve"> формы отчета:</w:t>
      </w:r>
    </w:p>
    <w:p w:rsidR="00CF49FD" w:rsidRDefault="00CF49FD">
      <w:pPr>
        <w:pStyle w:val="ConsPlusNormal"/>
        <w:ind w:firstLine="540"/>
        <w:jc w:val="both"/>
      </w:pPr>
      <w:r>
        <w:t xml:space="preserve">а) в </w:t>
      </w:r>
      <w:hyperlink w:anchor="P264" w:history="1">
        <w:r>
          <w:rPr>
            <w:color w:val="0000FF"/>
          </w:rPr>
          <w:t>графе</w:t>
        </w:r>
      </w:hyperlink>
      <w:r>
        <w:t xml:space="preserve"> "Предусмотрено контрактом" указывается значение показателя, соответствующее контракту (</w:t>
      </w:r>
      <w:hyperlink w:anchor="P276" w:history="1">
        <w:r>
          <w:rPr>
            <w:color w:val="0000FF"/>
          </w:rPr>
          <w:t>показатели 1</w:t>
        </w:r>
      </w:hyperlink>
      <w:r>
        <w:t xml:space="preserve">, </w:t>
      </w:r>
      <w:hyperlink w:anchor="P283" w:history="1">
        <w:r>
          <w:rPr>
            <w:color w:val="0000FF"/>
          </w:rPr>
          <w:t>2</w:t>
        </w:r>
      </w:hyperlink>
      <w:r>
        <w:t xml:space="preserve">, </w:t>
      </w:r>
      <w:hyperlink w:anchor="P305" w:history="1">
        <w:r>
          <w:rPr>
            <w:color w:val="0000FF"/>
          </w:rPr>
          <w:t>5.2</w:t>
        </w:r>
      </w:hyperlink>
      <w:r>
        <w:t xml:space="preserve"> в формате ДД.ММ</w:t>
      </w:r>
      <w:proofErr w:type="gramStart"/>
      <w:r>
        <w:t>.Г</w:t>
      </w:r>
      <w:proofErr w:type="gramEnd"/>
      <w:r>
        <w:t>ГГГ);</w:t>
      </w:r>
    </w:p>
    <w:p w:rsidR="00CF49FD" w:rsidRDefault="00CF49FD">
      <w:pPr>
        <w:pStyle w:val="ConsPlusNormal"/>
        <w:ind w:firstLine="540"/>
        <w:jc w:val="both"/>
      </w:pPr>
      <w:r>
        <w:t xml:space="preserve">б) в </w:t>
      </w:r>
      <w:hyperlink w:anchor="P265" w:history="1">
        <w:r>
          <w:rPr>
            <w:color w:val="0000FF"/>
          </w:rPr>
          <w:t>графе</w:t>
        </w:r>
      </w:hyperlink>
      <w:r>
        <w:t xml:space="preserve"> "Исполнено" указывается фактическое значение показателя (</w:t>
      </w:r>
      <w:hyperlink w:anchor="P276" w:history="1">
        <w:r>
          <w:rPr>
            <w:color w:val="0000FF"/>
          </w:rPr>
          <w:t>показатели 1</w:t>
        </w:r>
      </w:hyperlink>
      <w:r>
        <w:t xml:space="preserve">, </w:t>
      </w:r>
      <w:hyperlink w:anchor="P283" w:history="1">
        <w:r>
          <w:rPr>
            <w:color w:val="0000FF"/>
          </w:rPr>
          <w:t>2</w:t>
        </w:r>
      </w:hyperlink>
      <w:r>
        <w:t xml:space="preserve">, </w:t>
      </w:r>
      <w:hyperlink w:anchor="P305" w:history="1">
        <w:r>
          <w:rPr>
            <w:color w:val="0000FF"/>
          </w:rPr>
          <w:t>5.2</w:t>
        </w:r>
      </w:hyperlink>
      <w:r>
        <w:t xml:space="preserve"> в формате ДД.ММ</w:t>
      </w:r>
      <w:proofErr w:type="gramStart"/>
      <w:r>
        <w:t>.Г</w:t>
      </w:r>
      <w:proofErr w:type="gramEnd"/>
      <w:r>
        <w:t>ГГГ);</w:t>
      </w:r>
    </w:p>
    <w:p w:rsidR="00CF49FD" w:rsidRDefault="00CF49FD">
      <w:pPr>
        <w:pStyle w:val="ConsPlusNormal"/>
        <w:ind w:firstLine="540"/>
        <w:jc w:val="both"/>
      </w:pPr>
      <w:r>
        <w:t xml:space="preserve">в) </w:t>
      </w:r>
      <w:hyperlink w:anchor="P266" w:history="1">
        <w:r>
          <w:rPr>
            <w:color w:val="0000FF"/>
          </w:rPr>
          <w:t>графа</w:t>
        </w:r>
      </w:hyperlink>
      <w:r>
        <w:t xml:space="preserve"> "Документ, подтверждающий исполнение" для </w:t>
      </w:r>
      <w:hyperlink w:anchor="P276" w:history="1">
        <w:r>
          <w:rPr>
            <w:color w:val="0000FF"/>
          </w:rPr>
          <w:t>показателей 1</w:t>
        </w:r>
      </w:hyperlink>
      <w:r>
        <w:t xml:space="preserve"> и </w:t>
      </w:r>
      <w:hyperlink w:anchor="P283" w:history="1">
        <w:r>
          <w:rPr>
            <w:color w:val="0000FF"/>
          </w:rPr>
          <w:t>2</w:t>
        </w:r>
      </w:hyperlink>
      <w:r>
        <w:t xml:space="preserve"> не заполняется, для </w:t>
      </w:r>
      <w:hyperlink w:anchor="P290" w:history="1">
        <w:r>
          <w:rPr>
            <w:color w:val="0000FF"/>
          </w:rPr>
          <w:t>показателей 3</w:t>
        </w:r>
      </w:hyperlink>
      <w:r>
        <w:t xml:space="preserve"> и </w:t>
      </w:r>
      <w:hyperlink w:anchor="P297" w:history="1">
        <w:r>
          <w:rPr>
            <w:color w:val="0000FF"/>
          </w:rPr>
          <w:t>4</w:t>
        </w:r>
      </w:hyperlink>
      <w:r>
        <w:t xml:space="preserve"> в этой графе указываются наименование и реквизиты документа, подтверждающего исполнение обязательства по оплате или поставке (выполнению, оказанию) товаров, работ, услуг;</w:t>
      </w:r>
    </w:p>
    <w:p w:rsidR="00CF49FD" w:rsidRDefault="00CF49FD">
      <w:pPr>
        <w:pStyle w:val="ConsPlusNormal"/>
        <w:ind w:firstLine="540"/>
        <w:jc w:val="both"/>
      </w:pPr>
      <w:r>
        <w:t xml:space="preserve">г) в </w:t>
      </w:r>
      <w:hyperlink w:anchor="P267" w:history="1">
        <w:r>
          <w:rPr>
            <w:color w:val="0000FF"/>
          </w:rPr>
          <w:t>графе</w:t>
        </w:r>
      </w:hyperlink>
      <w:r>
        <w:t xml:space="preserve"> "Причина отклонения или неисполнения (в том числе причины отклонения от плана-графика)" указывается с 1 января 2017 г. причина несоответствия фактического значения показателя и значения показателя, предусмотренного контрактом;</w:t>
      </w:r>
    </w:p>
    <w:p w:rsidR="00CF49FD" w:rsidRDefault="00CF49F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18.05.2015 N 475)</w:t>
      </w:r>
    </w:p>
    <w:p w:rsidR="00CF49FD" w:rsidRDefault="00CF49FD">
      <w:pPr>
        <w:pStyle w:val="ConsPlusNormal"/>
        <w:ind w:firstLine="540"/>
        <w:jc w:val="both"/>
      </w:pPr>
      <w:r>
        <w:t xml:space="preserve">д) в </w:t>
      </w:r>
      <w:hyperlink w:anchor="P268" w:history="1">
        <w:r>
          <w:rPr>
            <w:color w:val="0000FF"/>
          </w:rPr>
          <w:t>графе</w:t>
        </w:r>
      </w:hyperlink>
      <w:r>
        <w:t xml:space="preserve"> "Примечание" указывается иная соответствующая информация.</w:t>
      </w:r>
    </w:p>
    <w:p w:rsidR="00CF49FD" w:rsidRDefault="00CF49FD">
      <w:pPr>
        <w:pStyle w:val="ConsPlusNormal"/>
        <w:ind w:firstLine="540"/>
        <w:jc w:val="both"/>
      </w:pPr>
      <w:r>
        <w:t xml:space="preserve">27. В </w:t>
      </w:r>
      <w:hyperlink w:anchor="P314" w:history="1">
        <w:r>
          <w:rPr>
            <w:color w:val="0000FF"/>
          </w:rPr>
          <w:t>разделе IV</w:t>
        </w:r>
      </w:hyperlink>
      <w:r>
        <w:t xml:space="preserve"> формы отчета указываются:</w:t>
      </w:r>
    </w:p>
    <w:p w:rsidR="00CF49FD" w:rsidRDefault="00CF49FD">
      <w:pPr>
        <w:pStyle w:val="ConsPlusNormal"/>
        <w:ind w:firstLine="540"/>
        <w:jc w:val="both"/>
      </w:pPr>
      <w:r>
        <w:t xml:space="preserve">а) в </w:t>
      </w:r>
      <w:hyperlink w:anchor="P320" w:history="1">
        <w:r>
          <w:rPr>
            <w:color w:val="0000FF"/>
          </w:rPr>
          <w:t>графе</w:t>
        </w:r>
      </w:hyperlink>
      <w:r>
        <w:t xml:space="preserve"> "Наименование обязательства":</w:t>
      </w:r>
    </w:p>
    <w:p w:rsidR="00CF49FD" w:rsidRDefault="00CF49FD">
      <w:pPr>
        <w:pStyle w:val="ConsPlusNormal"/>
        <w:ind w:firstLine="540"/>
        <w:jc w:val="both"/>
      </w:pPr>
      <w:r>
        <w:t xml:space="preserve">по </w:t>
      </w:r>
      <w:hyperlink w:anchor="P332" w:history="1">
        <w:r>
          <w:rPr>
            <w:color w:val="0000FF"/>
          </w:rPr>
          <w:t>показателю 1</w:t>
        </w:r>
      </w:hyperlink>
      <w:r>
        <w:t xml:space="preserve"> - обязательства, исполненные ненадлежащим образом и (или) не исполненные заказчиком, за исключением нарушения сроков исполнения обязательств;</w:t>
      </w:r>
    </w:p>
    <w:p w:rsidR="00CF49FD" w:rsidRDefault="00CF49FD">
      <w:pPr>
        <w:pStyle w:val="ConsPlusNormal"/>
        <w:ind w:firstLine="540"/>
        <w:jc w:val="both"/>
      </w:pPr>
      <w:r>
        <w:t xml:space="preserve">по </w:t>
      </w:r>
      <w:hyperlink w:anchor="P339" w:history="1">
        <w:r>
          <w:rPr>
            <w:color w:val="0000FF"/>
          </w:rPr>
          <w:t>показателю 2</w:t>
        </w:r>
      </w:hyperlink>
      <w:r>
        <w:t xml:space="preserve"> - обязательства, исполненные заказчиком с нарушением сроков </w:t>
      </w:r>
      <w:r>
        <w:lastRenderedPageBreak/>
        <w:t>исполнения обязательств;</w:t>
      </w:r>
    </w:p>
    <w:p w:rsidR="00CF49FD" w:rsidRDefault="00CF49FD">
      <w:pPr>
        <w:pStyle w:val="ConsPlusNormal"/>
        <w:ind w:firstLine="540"/>
        <w:jc w:val="both"/>
      </w:pPr>
      <w:r>
        <w:t xml:space="preserve">по </w:t>
      </w:r>
      <w:hyperlink w:anchor="P346" w:history="1">
        <w:r>
          <w:rPr>
            <w:color w:val="0000FF"/>
          </w:rPr>
          <w:t>показателю 3</w:t>
        </w:r>
      </w:hyperlink>
      <w:r>
        <w:t xml:space="preserve"> - обязательства, исполненные ненадлежащим образом и (или) не исполненные исполнителем, за исключением нарушения сроков исполнения обязательств;</w:t>
      </w:r>
    </w:p>
    <w:p w:rsidR="00CF49FD" w:rsidRDefault="00CF49FD">
      <w:pPr>
        <w:pStyle w:val="ConsPlusNormal"/>
        <w:ind w:firstLine="540"/>
        <w:jc w:val="both"/>
      </w:pPr>
      <w:r>
        <w:t xml:space="preserve">по </w:t>
      </w:r>
      <w:hyperlink w:anchor="P353" w:history="1">
        <w:r>
          <w:rPr>
            <w:color w:val="0000FF"/>
          </w:rPr>
          <w:t>показателю 4</w:t>
        </w:r>
      </w:hyperlink>
      <w:r>
        <w:t xml:space="preserve"> - обязательства, исполненные исполнителем с нарушением сроков исполнения обязательств;</w:t>
      </w:r>
    </w:p>
    <w:p w:rsidR="00CF49FD" w:rsidRDefault="00CF49FD">
      <w:pPr>
        <w:pStyle w:val="ConsPlusNormal"/>
        <w:ind w:firstLine="540"/>
        <w:jc w:val="both"/>
      </w:pPr>
      <w:r>
        <w:t xml:space="preserve">по </w:t>
      </w:r>
      <w:hyperlink w:anchor="P360" w:history="1">
        <w:r>
          <w:rPr>
            <w:color w:val="0000FF"/>
          </w:rPr>
          <w:t>показателю 5</w:t>
        </w:r>
      </w:hyperlink>
      <w:r>
        <w:t xml:space="preserve"> - обязательства, исполненные ненадлежащим образом и (или) не исполненные банком, выдавшим исполнителю банковскую гарантию для целей обеспечения исполнения контракта;</w:t>
      </w:r>
    </w:p>
    <w:p w:rsidR="00CF49FD" w:rsidRDefault="00CF49FD">
      <w:pPr>
        <w:pStyle w:val="ConsPlusNormal"/>
        <w:ind w:firstLine="540"/>
        <w:jc w:val="both"/>
      </w:pPr>
      <w:r>
        <w:t xml:space="preserve">б) в </w:t>
      </w:r>
      <w:hyperlink w:anchor="P321" w:history="1">
        <w:r>
          <w:rPr>
            <w:color w:val="0000FF"/>
          </w:rPr>
          <w:t>графе</w:t>
        </w:r>
      </w:hyperlink>
      <w:r>
        <w:t xml:space="preserve"> "Суть нарушения" по соответствующим показателям - информация о характере ненадлежащего исполнения (неисполнения) обязательств или нарушении сроков исполнения обязательств заказчиком, исполнителем или банком, выдавшим исполнителю банковскую гарантию для целей обеспечения исполнения контракта (например, поставка товаров в объеме, не предусмотренном контрактом);</w:t>
      </w:r>
    </w:p>
    <w:p w:rsidR="00CF49FD" w:rsidRDefault="00CF49FD">
      <w:pPr>
        <w:pStyle w:val="ConsPlusNormal"/>
        <w:ind w:firstLine="540"/>
        <w:jc w:val="both"/>
      </w:pPr>
      <w:r>
        <w:t xml:space="preserve">в) в </w:t>
      </w:r>
      <w:hyperlink w:anchor="P322" w:history="1">
        <w:r>
          <w:rPr>
            <w:color w:val="0000FF"/>
          </w:rPr>
          <w:t>графе</w:t>
        </w:r>
      </w:hyperlink>
      <w:r>
        <w:t xml:space="preserve"> "Информация о начисленной неустойке" по соответствующим показателям - информация о размере неустойки (в рублях);</w:t>
      </w:r>
    </w:p>
    <w:p w:rsidR="00CF49FD" w:rsidRDefault="00CF49FD">
      <w:pPr>
        <w:pStyle w:val="ConsPlusNormal"/>
        <w:ind w:firstLine="540"/>
        <w:jc w:val="both"/>
      </w:pPr>
      <w:r>
        <w:t xml:space="preserve">г) в </w:t>
      </w:r>
      <w:hyperlink w:anchor="P323" w:history="1">
        <w:r>
          <w:rPr>
            <w:color w:val="0000FF"/>
          </w:rPr>
          <w:t>графе</w:t>
        </w:r>
      </w:hyperlink>
      <w:r>
        <w:t xml:space="preserve"> "Документ, подтверждающий начисление или уплату неустойки" по соответствующим показателям - наименование и реквизиты документов, подтверждающих начисление или уплату неустойки;</w:t>
      </w:r>
    </w:p>
    <w:p w:rsidR="00CF49FD" w:rsidRDefault="00CF49FD">
      <w:pPr>
        <w:pStyle w:val="ConsPlusNormal"/>
        <w:ind w:firstLine="540"/>
        <w:jc w:val="both"/>
      </w:pPr>
      <w:r>
        <w:t xml:space="preserve">д) в </w:t>
      </w:r>
      <w:hyperlink w:anchor="P324" w:history="1">
        <w:r>
          <w:rPr>
            <w:color w:val="0000FF"/>
          </w:rPr>
          <w:t>графе</w:t>
        </w:r>
      </w:hyperlink>
      <w:r>
        <w:t xml:space="preserve"> "Примечание" по соответствующим показателям - причины ненадлежащего исполнения, неисполнения обязательств и (или) нарушения сроков исполнения обязательств.</w:t>
      </w:r>
    </w:p>
    <w:p w:rsidR="00CF49FD" w:rsidRDefault="00CF49FD">
      <w:pPr>
        <w:pStyle w:val="ConsPlusNormal"/>
        <w:ind w:firstLine="540"/>
        <w:jc w:val="both"/>
      </w:pPr>
      <w:r>
        <w:t xml:space="preserve">28. В </w:t>
      </w:r>
      <w:hyperlink w:anchor="P368" w:history="1">
        <w:r>
          <w:rPr>
            <w:color w:val="0000FF"/>
          </w:rPr>
          <w:t>разделе V</w:t>
        </w:r>
      </w:hyperlink>
      <w:r>
        <w:t xml:space="preserve"> формы отчета указываются:</w:t>
      </w:r>
    </w:p>
    <w:p w:rsidR="00CF49FD" w:rsidRDefault="00CF49FD">
      <w:pPr>
        <w:pStyle w:val="ConsPlusNormal"/>
        <w:ind w:firstLine="540"/>
        <w:jc w:val="both"/>
      </w:pPr>
      <w:r>
        <w:t xml:space="preserve">а) в </w:t>
      </w:r>
      <w:hyperlink w:anchor="P373" w:history="1">
        <w:r>
          <w:rPr>
            <w:color w:val="0000FF"/>
          </w:rPr>
          <w:t>графе</w:t>
        </w:r>
      </w:hyperlink>
      <w:r>
        <w:t xml:space="preserve"> "Дата" - дата изменения или дата расторжения контракта в формате ДД.ММ</w:t>
      </w:r>
      <w:proofErr w:type="gramStart"/>
      <w:r>
        <w:t>.Г</w:t>
      </w:r>
      <w:proofErr w:type="gramEnd"/>
      <w:r>
        <w:t>ГГГ;</w:t>
      </w:r>
    </w:p>
    <w:p w:rsidR="00CF49FD" w:rsidRDefault="00CF49FD">
      <w:pPr>
        <w:pStyle w:val="ConsPlusNormal"/>
        <w:ind w:firstLine="540"/>
        <w:jc w:val="both"/>
      </w:pPr>
      <w:r>
        <w:t xml:space="preserve">б) в </w:t>
      </w:r>
      <w:hyperlink w:anchor="P374" w:history="1">
        <w:r>
          <w:rPr>
            <w:color w:val="0000FF"/>
          </w:rPr>
          <w:t>графе</w:t>
        </w:r>
      </w:hyperlink>
      <w:r>
        <w:t xml:space="preserve"> "Причина" - код, соответствующий следующим основаниям показателя "Изменение контракта":</w:t>
      </w:r>
    </w:p>
    <w:p w:rsidR="00CF49FD" w:rsidRDefault="00CF49FD">
      <w:pPr>
        <w:pStyle w:val="ConsPlusNormal"/>
        <w:ind w:firstLine="540"/>
        <w:jc w:val="both"/>
      </w:pPr>
      <w:r>
        <w:t>изменение условий контракта было предусмотрено документацией о закупке и контрактом - 01;</w:t>
      </w:r>
    </w:p>
    <w:p w:rsidR="00CF49FD" w:rsidRDefault="00CF49FD">
      <w:pPr>
        <w:pStyle w:val="ConsPlusNormal"/>
        <w:ind w:firstLine="540"/>
        <w:jc w:val="both"/>
      </w:pPr>
      <w:r>
        <w:t xml:space="preserve">снижение цены контракта в случае осуществления закупки у единственного поставщика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 в соответствии с </w:t>
      </w:r>
      <w:hyperlink r:id="rId31" w:history="1">
        <w:r>
          <w:rPr>
            <w:color w:val="0000FF"/>
          </w:rPr>
          <w:t>подпунктом "а" пункта 1 части 1 статьи 95</w:t>
        </w:r>
      </w:hyperlink>
      <w:r>
        <w:t xml:space="preserve"> Федерального закона - 02;</w:t>
      </w:r>
    </w:p>
    <w:p w:rsidR="00CF49FD" w:rsidRDefault="00CF49FD">
      <w:pPr>
        <w:pStyle w:val="ConsPlusNormal"/>
        <w:ind w:firstLine="540"/>
        <w:jc w:val="both"/>
      </w:pPr>
      <w:r>
        <w:t xml:space="preserve">по предложению заказчика увеличены предусмотренные контрактом количество товара, объем работы или услуги не более чем на 10 процентов с пропорциональным увеличением цены контракта исходя из цены единицы товара, работы, услуги в соответствии с </w:t>
      </w:r>
      <w:hyperlink r:id="rId32" w:history="1">
        <w:r>
          <w:rPr>
            <w:color w:val="0000FF"/>
          </w:rPr>
          <w:t>подпунктом "б" пункта 1 части 1 статьи 95</w:t>
        </w:r>
      </w:hyperlink>
      <w:r>
        <w:t xml:space="preserve"> Федерального закона - 03;</w:t>
      </w:r>
    </w:p>
    <w:p w:rsidR="00CF49FD" w:rsidRDefault="00CF49FD">
      <w:pPr>
        <w:pStyle w:val="ConsPlusNormal"/>
        <w:ind w:firstLine="540"/>
        <w:jc w:val="both"/>
      </w:pPr>
      <w:r>
        <w:t xml:space="preserve">по предложению заказчика уменьшены предусмотренные контрактом количество товара, объем работы или услуги не более чем на 10 процентов с пропорциональным уменьшением цены контракта исходя из цены единицы товара, работы, услуги в соответствии с </w:t>
      </w:r>
      <w:hyperlink r:id="rId33" w:history="1">
        <w:r>
          <w:rPr>
            <w:color w:val="0000FF"/>
          </w:rPr>
          <w:t>подпунктом "б" пункта 1 части 1 статьи 95</w:t>
        </w:r>
      </w:hyperlink>
      <w:r>
        <w:t xml:space="preserve"> Федерального закона - 04;</w:t>
      </w:r>
    </w:p>
    <w:p w:rsidR="00CF49FD" w:rsidRDefault="00CF49FD">
      <w:pPr>
        <w:pStyle w:val="ConsPlusNormal"/>
        <w:ind w:firstLine="540"/>
        <w:jc w:val="both"/>
      </w:pPr>
      <w:r>
        <w:t xml:space="preserve">цена контракта изменена на основании решения Правительства Российской Федерации в соответствии с </w:t>
      </w:r>
      <w:hyperlink r:id="rId34" w:history="1">
        <w:r>
          <w:rPr>
            <w:color w:val="0000FF"/>
          </w:rPr>
          <w:t>пунктом 2 части 1 статьи 95</w:t>
        </w:r>
      </w:hyperlink>
      <w:r>
        <w:t xml:space="preserve"> Федерального закона - 05;</w:t>
      </w:r>
    </w:p>
    <w:p w:rsidR="00CF49FD" w:rsidRDefault="00CF49FD">
      <w:pPr>
        <w:pStyle w:val="ConsPlusNormal"/>
        <w:ind w:firstLine="540"/>
        <w:jc w:val="both"/>
      </w:pPr>
      <w:r>
        <w:t xml:space="preserve">цена контракта изменена на основании </w:t>
      </w:r>
      <w:proofErr w:type="gramStart"/>
      <w:r>
        <w:t>решения высшего исполнительного органа государственной власти субъекта Российской Федерации</w:t>
      </w:r>
      <w:proofErr w:type="gramEnd"/>
      <w:r>
        <w:t xml:space="preserve"> в соответствии с </w:t>
      </w:r>
      <w:hyperlink r:id="rId35" w:history="1">
        <w:r>
          <w:rPr>
            <w:color w:val="0000FF"/>
          </w:rPr>
          <w:t>пунктом 3 части 1 статьи 95</w:t>
        </w:r>
      </w:hyperlink>
      <w:r>
        <w:t xml:space="preserve"> Федерального закона - 06;</w:t>
      </w:r>
    </w:p>
    <w:p w:rsidR="00CF49FD" w:rsidRDefault="00CF49FD">
      <w:pPr>
        <w:pStyle w:val="ConsPlusNormal"/>
        <w:ind w:firstLine="540"/>
        <w:jc w:val="both"/>
      </w:pPr>
      <w:r>
        <w:t xml:space="preserve">цена контракта изменена на основании решения местной администрации в соответствии с </w:t>
      </w:r>
      <w:hyperlink r:id="rId36" w:history="1">
        <w:r>
          <w:rPr>
            <w:color w:val="0000FF"/>
          </w:rPr>
          <w:t>пунктом 4 части 1 статьи 95</w:t>
        </w:r>
      </w:hyperlink>
      <w:r>
        <w:t xml:space="preserve"> Федерального закона - 07;</w:t>
      </w:r>
    </w:p>
    <w:p w:rsidR="00CF49FD" w:rsidRDefault="00CF49FD">
      <w:pPr>
        <w:pStyle w:val="ConsPlusNormal"/>
        <w:ind w:firstLine="540"/>
        <w:jc w:val="both"/>
      </w:pPr>
      <w:r>
        <w:t xml:space="preserve">изменение в соответствии с законодательством Российской Федерации регулируемых государством цен (тарифов) на товары, работы, услуги в соответствии с </w:t>
      </w:r>
      <w:hyperlink r:id="rId37" w:history="1">
        <w:r>
          <w:rPr>
            <w:color w:val="0000FF"/>
          </w:rPr>
          <w:t>пунктом 5 части 1 статьи 95</w:t>
        </w:r>
      </w:hyperlink>
      <w:r>
        <w:t xml:space="preserve"> Федерального закона - 08;</w:t>
      </w:r>
    </w:p>
    <w:p w:rsidR="00CF49FD" w:rsidRDefault="00CF49FD">
      <w:pPr>
        <w:pStyle w:val="ConsPlusNormal"/>
        <w:ind w:firstLine="540"/>
        <w:jc w:val="both"/>
      </w:pPr>
      <w:r>
        <w:t xml:space="preserve">уменьшение ранее доведенных до заказчика лимитов бюджетных обязательств в соответствии с </w:t>
      </w:r>
      <w:hyperlink r:id="rId38" w:history="1">
        <w:r>
          <w:rPr>
            <w:color w:val="0000FF"/>
          </w:rPr>
          <w:t>пунктом 6 части 1 статьи 95</w:t>
        </w:r>
      </w:hyperlink>
      <w:r>
        <w:t xml:space="preserve"> Федерального закона - 09;</w:t>
      </w:r>
    </w:p>
    <w:p w:rsidR="00CF49FD" w:rsidRDefault="00CF49FD">
      <w:pPr>
        <w:pStyle w:val="ConsPlusNormal"/>
        <w:ind w:firstLine="540"/>
        <w:jc w:val="both"/>
      </w:pPr>
      <w:r>
        <w:t xml:space="preserve">перемена исполнителя вследствие реорганизации юридического лица в форме преобразования, слияния или присоединения (новый исполнитель является правопреемником исполнителя контракта) в соответствии с </w:t>
      </w:r>
      <w:hyperlink r:id="rId39" w:history="1">
        <w:r>
          <w:rPr>
            <w:color w:val="0000FF"/>
          </w:rPr>
          <w:t>частью 5 статьи 95</w:t>
        </w:r>
      </w:hyperlink>
      <w:r>
        <w:t xml:space="preserve"> Федерального закона - 10;</w:t>
      </w:r>
    </w:p>
    <w:p w:rsidR="00CF49FD" w:rsidRDefault="00CF49FD">
      <w:pPr>
        <w:pStyle w:val="ConsPlusNormal"/>
        <w:ind w:firstLine="540"/>
        <w:jc w:val="both"/>
      </w:pPr>
      <w:r>
        <w:t xml:space="preserve">перемена заказчика в соответствии с </w:t>
      </w:r>
      <w:hyperlink r:id="rId40" w:history="1">
        <w:r>
          <w:rPr>
            <w:color w:val="0000FF"/>
          </w:rPr>
          <w:t>частью 6 статьи 95</w:t>
        </w:r>
      </w:hyperlink>
      <w:r>
        <w:t xml:space="preserve"> Федерального закона - 11;</w:t>
      </w:r>
    </w:p>
    <w:p w:rsidR="00CF49FD" w:rsidRDefault="00CF49FD">
      <w:pPr>
        <w:pStyle w:val="ConsPlusNormal"/>
        <w:ind w:firstLine="540"/>
        <w:jc w:val="both"/>
      </w:pPr>
      <w:r>
        <w:lastRenderedPageBreak/>
        <w:t xml:space="preserve">изменение условий контракта по согласованию сторон в части поставки товара, выполнения работы или оказания услуги при улучшении их по качеству, техническим и функциональным характеристикам по сравнению с характеристиками, указанными в контракте в соответствии с </w:t>
      </w:r>
      <w:hyperlink r:id="rId41" w:history="1">
        <w:r>
          <w:rPr>
            <w:color w:val="0000FF"/>
          </w:rPr>
          <w:t>частью 7 статьи 95</w:t>
        </w:r>
      </w:hyperlink>
      <w:r>
        <w:t xml:space="preserve"> Федерального закона, - 12;</w:t>
      </w:r>
    </w:p>
    <w:p w:rsidR="00CF49FD" w:rsidRDefault="00CF49FD">
      <w:pPr>
        <w:pStyle w:val="ConsPlusNormal"/>
        <w:ind w:firstLine="540"/>
        <w:jc w:val="both"/>
      </w:pPr>
      <w:r>
        <w:t xml:space="preserve">в) в </w:t>
      </w:r>
      <w:hyperlink w:anchor="P374" w:history="1">
        <w:r>
          <w:rPr>
            <w:color w:val="0000FF"/>
          </w:rPr>
          <w:t>графе</w:t>
        </w:r>
      </w:hyperlink>
      <w:r>
        <w:t xml:space="preserve"> "Причина" - код, соответствующий следующим основаниям показателя "Расторжение контракта":</w:t>
      </w:r>
    </w:p>
    <w:p w:rsidR="00CF49FD" w:rsidRDefault="00CF49FD">
      <w:pPr>
        <w:pStyle w:val="ConsPlusNormal"/>
        <w:ind w:firstLine="540"/>
        <w:jc w:val="both"/>
      </w:pPr>
      <w:r>
        <w:t>по соглашению сторон - 01;</w:t>
      </w:r>
    </w:p>
    <w:p w:rsidR="00CF49FD" w:rsidRDefault="00CF49FD">
      <w:pPr>
        <w:pStyle w:val="ConsPlusNormal"/>
        <w:ind w:firstLine="540"/>
        <w:jc w:val="both"/>
      </w:pPr>
      <w:r>
        <w:t>по решению суда - 02;</w:t>
      </w:r>
    </w:p>
    <w:p w:rsidR="00CF49FD" w:rsidRDefault="00CF49FD">
      <w:pPr>
        <w:pStyle w:val="ConsPlusNormal"/>
        <w:ind w:firstLine="540"/>
        <w:jc w:val="both"/>
      </w:pPr>
      <w:r>
        <w:t>односторонний отказ заказчика от исполнения контракта - 03;</w:t>
      </w:r>
    </w:p>
    <w:p w:rsidR="00CF49FD" w:rsidRDefault="00CF49FD">
      <w:pPr>
        <w:pStyle w:val="ConsPlusNormal"/>
        <w:ind w:firstLine="540"/>
        <w:jc w:val="both"/>
      </w:pPr>
      <w:r>
        <w:t>односторонний отказ исполнителя от исполнения контракта - 04;</w:t>
      </w:r>
    </w:p>
    <w:p w:rsidR="00CF49FD" w:rsidRDefault="00CF49FD">
      <w:pPr>
        <w:pStyle w:val="ConsPlusNormal"/>
        <w:ind w:firstLine="540"/>
        <w:jc w:val="both"/>
      </w:pPr>
      <w:r>
        <w:t xml:space="preserve">г) в </w:t>
      </w:r>
      <w:hyperlink w:anchor="P375" w:history="1">
        <w:r>
          <w:rPr>
            <w:color w:val="0000FF"/>
          </w:rPr>
          <w:t>графе</w:t>
        </w:r>
      </w:hyperlink>
      <w:r>
        <w:t xml:space="preserve"> "Наименование, номер и дата документа-основания" - наименование и реквизиты документа, являющегося основанием изменения или расторжения контракта.</w:t>
      </w:r>
    </w:p>
    <w:p w:rsidR="00CF49FD" w:rsidRDefault="00CF49FD">
      <w:pPr>
        <w:pStyle w:val="ConsPlusNormal"/>
        <w:jc w:val="center"/>
      </w:pPr>
    </w:p>
    <w:p w:rsidR="00CF49FD" w:rsidRDefault="00CF49FD">
      <w:pPr>
        <w:pStyle w:val="ConsPlusNormal"/>
        <w:jc w:val="center"/>
      </w:pPr>
    </w:p>
    <w:p w:rsidR="00CF49FD" w:rsidRDefault="00CF49FD">
      <w:pPr>
        <w:pStyle w:val="ConsPlusNormal"/>
        <w:jc w:val="center"/>
      </w:pPr>
    </w:p>
    <w:p w:rsidR="00CF49FD" w:rsidRDefault="00CF49FD">
      <w:pPr>
        <w:pStyle w:val="ConsPlusNormal"/>
        <w:jc w:val="center"/>
      </w:pPr>
    </w:p>
    <w:p w:rsidR="00CF49FD" w:rsidRDefault="00CF49FD">
      <w:pPr>
        <w:pStyle w:val="ConsPlusNormal"/>
        <w:jc w:val="center"/>
      </w:pPr>
    </w:p>
    <w:p w:rsidR="00CF49FD" w:rsidRDefault="00CF49FD">
      <w:pPr>
        <w:pStyle w:val="ConsPlusNormal"/>
        <w:jc w:val="right"/>
      </w:pPr>
      <w:r>
        <w:t>Приложение</w:t>
      </w:r>
    </w:p>
    <w:p w:rsidR="00CF49FD" w:rsidRDefault="00CF49FD">
      <w:pPr>
        <w:pStyle w:val="ConsPlusNormal"/>
        <w:jc w:val="right"/>
      </w:pPr>
      <w:r>
        <w:t>к Положению о подготовке и размещении</w:t>
      </w:r>
    </w:p>
    <w:p w:rsidR="00CF49FD" w:rsidRDefault="00CF49FD">
      <w:pPr>
        <w:pStyle w:val="ConsPlusNormal"/>
        <w:jc w:val="right"/>
      </w:pPr>
      <w:r>
        <w:t>в единой информационной системе</w:t>
      </w:r>
    </w:p>
    <w:p w:rsidR="00CF49FD" w:rsidRDefault="00CF49FD">
      <w:pPr>
        <w:pStyle w:val="ConsPlusNormal"/>
        <w:jc w:val="right"/>
      </w:pPr>
      <w:r>
        <w:t>в сфере закупок отчета об исполнении</w:t>
      </w:r>
    </w:p>
    <w:p w:rsidR="00CF49FD" w:rsidRDefault="00CF49FD">
      <w:pPr>
        <w:pStyle w:val="ConsPlusNormal"/>
        <w:jc w:val="right"/>
      </w:pPr>
      <w:r>
        <w:t>государственного (муниципального)</w:t>
      </w:r>
    </w:p>
    <w:p w:rsidR="00CF49FD" w:rsidRDefault="00CF49FD">
      <w:pPr>
        <w:pStyle w:val="ConsPlusNormal"/>
        <w:jc w:val="right"/>
      </w:pPr>
      <w:r>
        <w:t>контракта и (или) о результатах</w:t>
      </w:r>
    </w:p>
    <w:p w:rsidR="00CF49FD" w:rsidRDefault="00CF49FD">
      <w:pPr>
        <w:pStyle w:val="ConsPlusNormal"/>
        <w:jc w:val="right"/>
      </w:pPr>
      <w:r>
        <w:t>отдельного этапа его исполнения</w:t>
      </w:r>
    </w:p>
    <w:p w:rsidR="00CF49FD" w:rsidRDefault="00CF49FD">
      <w:pPr>
        <w:pStyle w:val="ConsPlusNormal"/>
        <w:jc w:val="center"/>
      </w:pPr>
      <w:r>
        <w:t>Список изменяющих документов</w:t>
      </w:r>
    </w:p>
    <w:p w:rsidR="00CF49FD" w:rsidRDefault="00CF49FD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21.11.2015 N 1250)</w:t>
      </w:r>
    </w:p>
    <w:p w:rsidR="00CF49FD" w:rsidRDefault="00CF49FD">
      <w:pPr>
        <w:sectPr w:rsidR="00CF49FD" w:rsidSect="00F44E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49FD" w:rsidRDefault="00CF49FD">
      <w:pPr>
        <w:pStyle w:val="ConsPlusNormal"/>
        <w:jc w:val="center"/>
      </w:pPr>
    </w:p>
    <w:p w:rsidR="00CF49FD" w:rsidRDefault="00CF49FD">
      <w:pPr>
        <w:pStyle w:val="ConsPlusNonformat"/>
        <w:jc w:val="both"/>
      </w:pPr>
      <w:bookmarkStart w:id="1" w:name="P157"/>
      <w:bookmarkEnd w:id="1"/>
      <w:r>
        <w:t xml:space="preserve">                                   ФОРМА</w:t>
      </w:r>
    </w:p>
    <w:p w:rsidR="00CF49FD" w:rsidRDefault="00CF49FD">
      <w:pPr>
        <w:pStyle w:val="ConsPlusNonformat"/>
        <w:jc w:val="both"/>
      </w:pPr>
      <w:r>
        <w:t xml:space="preserve">                   отчета об исполнении государственного</w:t>
      </w:r>
    </w:p>
    <w:p w:rsidR="00CF49FD" w:rsidRDefault="00CF49FD">
      <w:pPr>
        <w:pStyle w:val="ConsPlusNonformat"/>
        <w:jc w:val="both"/>
      </w:pPr>
      <w:r>
        <w:t xml:space="preserve">             (муниципального) контракта и (или) о результатах</w:t>
      </w:r>
    </w:p>
    <w:p w:rsidR="00CF49FD" w:rsidRDefault="00CF49FD">
      <w:pPr>
        <w:pStyle w:val="ConsPlusNonformat"/>
        <w:jc w:val="both"/>
      </w:pPr>
      <w:r>
        <w:t xml:space="preserve">         отдельного этапа его исполнения от "__" ________ 20__ г.</w:t>
      </w:r>
    </w:p>
    <w:p w:rsidR="00CF49FD" w:rsidRDefault="00CF49F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0"/>
        <w:gridCol w:w="3480"/>
      </w:tblGrid>
      <w:tr w:rsidR="00CF49FD">
        <w:tc>
          <w:tcPr>
            <w:tcW w:w="6300" w:type="dxa"/>
          </w:tcPr>
          <w:p w:rsidR="00CF49FD" w:rsidRDefault="00CF49FD">
            <w:pPr>
              <w:pStyle w:val="ConsPlusNormal"/>
              <w:jc w:val="both"/>
            </w:pPr>
            <w:bookmarkStart w:id="2" w:name="P162"/>
            <w:bookmarkEnd w:id="2"/>
            <w: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3480" w:type="dxa"/>
          </w:tcPr>
          <w:p w:rsidR="00CF49FD" w:rsidRDefault="00CF49FD">
            <w:pPr>
              <w:pStyle w:val="ConsPlusNormal"/>
            </w:pPr>
          </w:p>
        </w:tc>
      </w:tr>
      <w:tr w:rsidR="00CF49FD">
        <w:tc>
          <w:tcPr>
            <w:tcW w:w="6300" w:type="dxa"/>
          </w:tcPr>
          <w:p w:rsidR="00CF49FD" w:rsidRDefault="00CF49FD">
            <w:pPr>
              <w:pStyle w:val="ConsPlusNormal"/>
            </w:pPr>
            <w:bookmarkStart w:id="3" w:name="P164"/>
            <w:bookmarkEnd w:id="3"/>
            <w:r>
              <w:t>Организационно-правовая форма</w:t>
            </w:r>
          </w:p>
        </w:tc>
        <w:tc>
          <w:tcPr>
            <w:tcW w:w="3480" w:type="dxa"/>
          </w:tcPr>
          <w:p w:rsidR="00CF49FD" w:rsidRDefault="00CF49FD">
            <w:pPr>
              <w:pStyle w:val="ConsPlusNormal"/>
            </w:pPr>
          </w:p>
        </w:tc>
      </w:tr>
      <w:tr w:rsidR="00CF49FD">
        <w:tc>
          <w:tcPr>
            <w:tcW w:w="6300" w:type="dxa"/>
          </w:tcPr>
          <w:p w:rsidR="00CF49FD" w:rsidRDefault="00CF49FD">
            <w:pPr>
              <w:pStyle w:val="ConsPlusNormal"/>
            </w:pPr>
            <w:bookmarkStart w:id="4" w:name="P166"/>
            <w:bookmarkEnd w:id="4"/>
            <w:r>
              <w:t>Наименование публично-правового образования</w:t>
            </w:r>
          </w:p>
        </w:tc>
        <w:tc>
          <w:tcPr>
            <w:tcW w:w="3480" w:type="dxa"/>
          </w:tcPr>
          <w:p w:rsidR="00CF49FD" w:rsidRDefault="00CF49FD">
            <w:pPr>
              <w:pStyle w:val="ConsPlusNormal"/>
            </w:pPr>
          </w:p>
        </w:tc>
      </w:tr>
      <w:tr w:rsidR="00CF49FD">
        <w:tc>
          <w:tcPr>
            <w:tcW w:w="6300" w:type="dxa"/>
          </w:tcPr>
          <w:p w:rsidR="00CF49FD" w:rsidRDefault="00CF49FD">
            <w:pPr>
              <w:pStyle w:val="ConsPlusNormal"/>
            </w:pPr>
            <w:bookmarkStart w:id="5" w:name="P168"/>
            <w:bookmarkEnd w:id="5"/>
            <w:r>
              <w:t>Местонахождение (адрес), телефон, адрес электронной почты</w:t>
            </w:r>
          </w:p>
        </w:tc>
        <w:tc>
          <w:tcPr>
            <w:tcW w:w="3480" w:type="dxa"/>
          </w:tcPr>
          <w:p w:rsidR="00CF49FD" w:rsidRDefault="00CF49FD">
            <w:pPr>
              <w:pStyle w:val="ConsPlusNormal"/>
            </w:pPr>
          </w:p>
        </w:tc>
      </w:tr>
    </w:tbl>
    <w:p w:rsidR="00CF49FD" w:rsidRDefault="00CF49FD">
      <w:pPr>
        <w:pStyle w:val="ConsPlusNormal"/>
        <w:jc w:val="both"/>
      </w:pPr>
    </w:p>
    <w:p w:rsidR="00CF49FD" w:rsidRDefault="00CF49FD">
      <w:pPr>
        <w:pStyle w:val="ConsPlusNonformat"/>
        <w:jc w:val="both"/>
      </w:pPr>
      <w:bookmarkStart w:id="6" w:name="P171"/>
      <w:bookmarkEnd w:id="6"/>
      <w:r>
        <w:t>Вид документа (базовый, измененный)</w:t>
      </w:r>
    </w:p>
    <w:p w:rsidR="00CF49FD" w:rsidRDefault="00CF49FD">
      <w:pPr>
        <w:pStyle w:val="ConsPlusNonformat"/>
        <w:jc w:val="both"/>
      </w:pPr>
      <w:r>
        <w:t xml:space="preserve">                     ┌─────────────────────────────────────────────────────┐</w:t>
      </w:r>
    </w:p>
    <w:p w:rsidR="00CF49FD" w:rsidRDefault="00CF49FD">
      <w:pPr>
        <w:pStyle w:val="ConsPlusNonformat"/>
        <w:jc w:val="both"/>
      </w:pPr>
      <w:bookmarkStart w:id="7" w:name="P173"/>
      <w:bookmarkEnd w:id="7"/>
      <w:r>
        <w:t xml:space="preserve"> Дата                │                                                     │</w:t>
      </w:r>
    </w:p>
    <w:p w:rsidR="00CF49FD" w:rsidRDefault="00CF49FD">
      <w:pPr>
        <w:pStyle w:val="ConsPlusNonformat"/>
        <w:jc w:val="both"/>
      </w:pPr>
      <w:r>
        <w:t xml:space="preserve">                     ├─────────────────────────────────────────────────────┤</w:t>
      </w:r>
    </w:p>
    <w:p w:rsidR="00CF49FD" w:rsidRDefault="00CF49FD">
      <w:pPr>
        <w:pStyle w:val="ConsPlusNonformat"/>
        <w:jc w:val="both"/>
      </w:pPr>
      <w:bookmarkStart w:id="8" w:name="P175"/>
      <w:bookmarkEnd w:id="8"/>
      <w:r>
        <w:t xml:space="preserve"> по ОКПО             │                                                     │</w:t>
      </w:r>
    </w:p>
    <w:p w:rsidR="00CF49FD" w:rsidRDefault="00CF49FD">
      <w:pPr>
        <w:pStyle w:val="ConsPlusNonformat"/>
        <w:jc w:val="both"/>
      </w:pPr>
      <w:r>
        <w:t xml:space="preserve">                     ├─────────────────────────────────────────────────────┤</w:t>
      </w:r>
    </w:p>
    <w:p w:rsidR="00CF49FD" w:rsidRDefault="00CF49FD">
      <w:pPr>
        <w:pStyle w:val="ConsPlusNonformat"/>
        <w:jc w:val="both"/>
      </w:pPr>
      <w:bookmarkStart w:id="9" w:name="P177"/>
      <w:bookmarkEnd w:id="9"/>
      <w:r>
        <w:t xml:space="preserve"> ИНН                 │                                                     │</w:t>
      </w:r>
    </w:p>
    <w:p w:rsidR="00CF49FD" w:rsidRDefault="00CF49FD">
      <w:pPr>
        <w:pStyle w:val="ConsPlusNonformat"/>
        <w:jc w:val="both"/>
      </w:pPr>
      <w:r>
        <w:t xml:space="preserve">                     ├─────────────────────────────────────────────────────┤</w:t>
      </w:r>
    </w:p>
    <w:p w:rsidR="00CF49FD" w:rsidRDefault="00CF49FD">
      <w:pPr>
        <w:pStyle w:val="ConsPlusNonformat"/>
        <w:jc w:val="both"/>
      </w:pPr>
      <w:bookmarkStart w:id="10" w:name="P179"/>
      <w:bookmarkEnd w:id="10"/>
      <w:r>
        <w:t xml:space="preserve"> КПП                 │                                                     │</w:t>
      </w:r>
    </w:p>
    <w:p w:rsidR="00CF49FD" w:rsidRDefault="00CF49FD">
      <w:pPr>
        <w:pStyle w:val="ConsPlusNonformat"/>
        <w:jc w:val="both"/>
      </w:pPr>
      <w:r>
        <w:t xml:space="preserve">                     ├─────────────────────────────────────────────────────┤</w:t>
      </w:r>
    </w:p>
    <w:p w:rsidR="00CF49FD" w:rsidRDefault="00CF49FD">
      <w:pPr>
        <w:pStyle w:val="ConsPlusNonformat"/>
        <w:jc w:val="both"/>
      </w:pPr>
      <w:bookmarkStart w:id="11" w:name="P181"/>
      <w:bookmarkEnd w:id="11"/>
      <w:r>
        <w:t xml:space="preserve"> по </w:t>
      </w:r>
      <w:hyperlink r:id="rId43" w:history="1">
        <w:r>
          <w:rPr>
            <w:color w:val="0000FF"/>
          </w:rPr>
          <w:t>ОКОПФ</w:t>
        </w:r>
      </w:hyperlink>
      <w:r>
        <w:t>/</w:t>
      </w:r>
      <w:hyperlink r:id="rId44" w:history="1">
        <w:r>
          <w:rPr>
            <w:color w:val="0000FF"/>
          </w:rPr>
          <w:t>ОКФС</w:t>
        </w:r>
      </w:hyperlink>
      <w:r>
        <w:t xml:space="preserve">       │                                                     │</w:t>
      </w:r>
    </w:p>
    <w:p w:rsidR="00CF49FD" w:rsidRDefault="00CF49FD">
      <w:pPr>
        <w:pStyle w:val="ConsPlusNonformat"/>
        <w:jc w:val="both"/>
      </w:pPr>
      <w:r>
        <w:t xml:space="preserve">                     ├─────────────────────────────────────────────────────┤</w:t>
      </w:r>
    </w:p>
    <w:p w:rsidR="00CF49FD" w:rsidRDefault="00CF49FD">
      <w:pPr>
        <w:pStyle w:val="ConsPlusNonformat"/>
        <w:jc w:val="both"/>
      </w:pPr>
      <w:bookmarkStart w:id="12" w:name="P183"/>
      <w:bookmarkEnd w:id="12"/>
      <w:r>
        <w:t xml:space="preserve"> по ОКТМО            │                                                     │</w:t>
      </w:r>
    </w:p>
    <w:p w:rsidR="00CF49FD" w:rsidRDefault="00CF49FD">
      <w:pPr>
        <w:pStyle w:val="ConsPlusNonformat"/>
        <w:jc w:val="both"/>
      </w:pPr>
      <w:r>
        <w:t xml:space="preserve">                     ├─────────────────────────────────────────────────────┤</w:t>
      </w:r>
    </w:p>
    <w:p w:rsidR="00CF49FD" w:rsidRDefault="00CF49FD">
      <w:pPr>
        <w:pStyle w:val="ConsPlusNonformat"/>
        <w:jc w:val="both"/>
      </w:pPr>
      <w:bookmarkStart w:id="13" w:name="P185"/>
      <w:bookmarkEnd w:id="13"/>
      <w:r>
        <w:t xml:space="preserve"> изменения           │                                                     │</w:t>
      </w:r>
    </w:p>
    <w:p w:rsidR="00CF49FD" w:rsidRDefault="00CF49FD">
      <w:pPr>
        <w:pStyle w:val="ConsPlusNonformat"/>
        <w:jc w:val="both"/>
      </w:pPr>
      <w:r>
        <w:t xml:space="preserve">                     └─────────────────────────────────────────────────────┘</w:t>
      </w:r>
    </w:p>
    <w:p w:rsidR="00CF49FD" w:rsidRDefault="00CF49FD">
      <w:pPr>
        <w:pStyle w:val="ConsPlusNonformat"/>
        <w:jc w:val="both"/>
      </w:pPr>
    </w:p>
    <w:p w:rsidR="00CF49FD" w:rsidRDefault="00CF49FD">
      <w:pPr>
        <w:pStyle w:val="ConsPlusNonformat"/>
        <w:jc w:val="both"/>
      </w:pPr>
      <w:bookmarkStart w:id="14" w:name="P188"/>
      <w:bookmarkEnd w:id="14"/>
      <w:r>
        <w:t xml:space="preserve">                          I. Сведения о контракте</w:t>
      </w:r>
    </w:p>
    <w:p w:rsidR="00CF49FD" w:rsidRDefault="00CF49F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1404"/>
        <w:gridCol w:w="1920"/>
        <w:gridCol w:w="1920"/>
        <w:gridCol w:w="960"/>
        <w:gridCol w:w="1776"/>
      </w:tblGrid>
      <w:tr w:rsidR="00CF49FD">
        <w:tc>
          <w:tcPr>
            <w:tcW w:w="2832" w:type="dxa"/>
            <w:vMerge w:val="restart"/>
          </w:tcPr>
          <w:p w:rsidR="00CF49FD" w:rsidRDefault="00CF49FD">
            <w:pPr>
              <w:pStyle w:val="ConsPlusNormal"/>
              <w:jc w:val="center"/>
            </w:pPr>
            <w:bookmarkStart w:id="15" w:name="P190"/>
            <w:bookmarkEnd w:id="15"/>
            <w:r>
              <w:t>Идентификационный код закупки</w:t>
            </w:r>
          </w:p>
        </w:tc>
        <w:tc>
          <w:tcPr>
            <w:tcW w:w="1404" w:type="dxa"/>
            <w:vMerge w:val="restart"/>
          </w:tcPr>
          <w:p w:rsidR="00CF49FD" w:rsidRDefault="00CF49FD">
            <w:pPr>
              <w:pStyle w:val="ConsPlusNormal"/>
              <w:jc w:val="center"/>
            </w:pPr>
            <w:bookmarkStart w:id="16" w:name="P191"/>
            <w:bookmarkEnd w:id="16"/>
            <w:r>
              <w:t>Номер контракта</w:t>
            </w:r>
          </w:p>
        </w:tc>
        <w:tc>
          <w:tcPr>
            <w:tcW w:w="1920" w:type="dxa"/>
            <w:vMerge w:val="restart"/>
          </w:tcPr>
          <w:p w:rsidR="00CF49FD" w:rsidRDefault="00CF49FD">
            <w:pPr>
              <w:pStyle w:val="ConsPlusNormal"/>
              <w:jc w:val="center"/>
            </w:pPr>
            <w:bookmarkStart w:id="17" w:name="P192"/>
            <w:bookmarkEnd w:id="17"/>
            <w:r>
              <w:t xml:space="preserve">Номер реестровой записи из реестра </w:t>
            </w:r>
            <w:r>
              <w:lastRenderedPageBreak/>
              <w:t>контрактов в отношении заключенного контракта</w:t>
            </w:r>
          </w:p>
        </w:tc>
        <w:tc>
          <w:tcPr>
            <w:tcW w:w="2880" w:type="dxa"/>
            <w:gridSpan w:val="2"/>
          </w:tcPr>
          <w:p w:rsidR="00CF49FD" w:rsidRDefault="00CF49FD">
            <w:pPr>
              <w:pStyle w:val="ConsPlusNormal"/>
              <w:jc w:val="center"/>
            </w:pPr>
            <w:r>
              <w:lastRenderedPageBreak/>
              <w:t>Наименование предмета контракта</w:t>
            </w:r>
          </w:p>
        </w:tc>
        <w:tc>
          <w:tcPr>
            <w:tcW w:w="1776" w:type="dxa"/>
            <w:vMerge w:val="restart"/>
          </w:tcPr>
          <w:p w:rsidR="00CF49FD" w:rsidRDefault="00CF49FD">
            <w:pPr>
              <w:pStyle w:val="ConsPlusNormal"/>
              <w:jc w:val="center"/>
            </w:pPr>
            <w:bookmarkStart w:id="18" w:name="P194"/>
            <w:bookmarkEnd w:id="18"/>
            <w:r>
              <w:t xml:space="preserve">Источники финансового </w:t>
            </w:r>
            <w:r>
              <w:lastRenderedPageBreak/>
              <w:t>обеспечения контракта</w:t>
            </w:r>
          </w:p>
        </w:tc>
      </w:tr>
      <w:tr w:rsidR="00CF49FD">
        <w:tc>
          <w:tcPr>
            <w:tcW w:w="2832" w:type="dxa"/>
            <w:vMerge/>
          </w:tcPr>
          <w:p w:rsidR="00CF49FD" w:rsidRDefault="00CF49FD"/>
        </w:tc>
        <w:tc>
          <w:tcPr>
            <w:tcW w:w="1404" w:type="dxa"/>
            <w:vMerge/>
          </w:tcPr>
          <w:p w:rsidR="00CF49FD" w:rsidRDefault="00CF49FD"/>
        </w:tc>
        <w:tc>
          <w:tcPr>
            <w:tcW w:w="1920" w:type="dxa"/>
            <w:vMerge/>
          </w:tcPr>
          <w:p w:rsidR="00CF49FD" w:rsidRDefault="00CF49FD"/>
        </w:tc>
        <w:tc>
          <w:tcPr>
            <w:tcW w:w="1920" w:type="dxa"/>
          </w:tcPr>
          <w:p w:rsidR="00CF49FD" w:rsidRDefault="00CF49FD">
            <w:pPr>
              <w:pStyle w:val="ConsPlusNormal"/>
              <w:jc w:val="center"/>
            </w:pPr>
            <w:bookmarkStart w:id="19" w:name="P195"/>
            <w:bookmarkEnd w:id="19"/>
            <w:r>
              <w:t>наименование товара, работы, услуги</w:t>
            </w:r>
          </w:p>
        </w:tc>
        <w:tc>
          <w:tcPr>
            <w:tcW w:w="960" w:type="dxa"/>
          </w:tcPr>
          <w:p w:rsidR="00CF49FD" w:rsidRDefault="00CF49FD">
            <w:pPr>
              <w:pStyle w:val="ConsPlusNormal"/>
              <w:jc w:val="center"/>
            </w:pPr>
            <w:r>
              <w:t xml:space="preserve">код по </w:t>
            </w:r>
            <w:hyperlink r:id="rId45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776" w:type="dxa"/>
            <w:vMerge/>
          </w:tcPr>
          <w:p w:rsidR="00CF49FD" w:rsidRDefault="00CF49FD"/>
        </w:tc>
      </w:tr>
      <w:tr w:rsidR="00CF49FD">
        <w:tc>
          <w:tcPr>
            <w:tcW w:w="2832" w:type="dxa"/>
          </w:tcPr>
          <w:p w:rsidR="00CF49FD" w:rsidRDefault="00CF49FD">
            <w:pPr>
              <w:pStyle w:val="ConsPlusNormal"/>
              <w:jc w:val="center"/>
            </w:pPr>
            <w:bookmarkStart w:id="20" w:name="P197"/>
            <w:bookmarkEnd w:id="20"/>
            <w:r>
              <w:lastRenderedPageBreak/>
              <w:t>1</w:t>
            </w:r>
          </w:p>
        </w:tc>
        <w:tc>
          <w:tcPr>
            <w:tcW w:w="1404" w:type="dxa"/>
          </w:tcPr>
          <w:p w:rsidR="00CF49FD" w:rsidRDefault="00CF49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CF49FD" w:rsidRDefault="00CF49FD">
            <w:pPr>
              <w:pStyle w:val="ConsPlusNormal"/>
              <w:jc w:val="center"/>
            </w:pPr>
            <w:bookmarkStart w:id="21" w:name="P199"/>
            <w:bookmarkEnd w:id="21"/>
            <w:r>
              <w:t>3</w:t>
            </w:r>
          </w:p>
        </w:tc>
        <w:tc>
          <w:tcPr>
            <w:tcW w:w="1920" w:type="dxa"/>
          </w:tcPr>
          <w:p w:rsidR="00CF49FD" w:rsidRDefault="00CF49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CF49FD" w:rsidRDefault="00CF49FD">
            <w:pPr>
              <w:pStyle w:val="ConsPlusNormal"/>
              <w:jc w:val="center"/>
            </w:pPr>
            <w:bookmarkStart w:id="22" w:name="P201"/>
            <w:bookmarkEnd w:id="22"/>
            <w:r>
              <w:t>5</w:t>
            </w:r>
          </w:p>
        </w:tc>
        <w:tc>
          <w:tcPr>
            <w:tcW w:w="1776" w:type="dxa"/>
          </w:tcPr>
          <w:p w:rsidR="00CF49FD" w:rsidRDefault="00CF49FD">
            <w:pPr>
              <w:pStyle w:val="ConsPlusNormal"/>
              <w:jc w:val="center"/>
            </w:pPr>
            <w:r>
              <w:t>6</w:t>
            </w:r>
          </w:p>
        </w:tc>
      </w:tr>
      <w:tr w:rsidR="00CF49FD">
        <w:tc>
          <w:tcPr>
            <w:tcW w:w="2832" w:type="dxa"/>
          </w:tcPr>
          <w:p w:rsidR="00CF49FD" w:rsidRDefault="00CF49FD">
            <w:pPr>
              <w:pStyle w:val="ConsPlusNormal"/>
              <w:jc w:val="center"/>
            </w:pPr>
          </w:p>
        </w:tc>
        <w:tc>
          <w:tcPr>
            <w:tcW w:w="1404" w:type="dxa"/>
          </w:tcPr>
          <w:p w:rsidR="00CF49FD" w:rsidRDefault="00CF49FD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CF49FD" w:rsidRDefault="00CF49FD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CF49FD" w:rsidRDefault="00CF49FD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CF49FD" w:rsidRDefault="00CF49FD">
            <w:pPr>
              <w:pStyle w:val="ConsPlusNormal"/>
              <w:jc w:val="center"/>
            </w:pPr>
          </w:p>
        </w:tc>
        <w:tc>
          <w:tcPr>
            <w:tcW w:w="1776" w:type="dxa"/>
          </w:tcPr>
          <w:p w:rsidR="00CF49FD" w:rsidRDefault="00CF49FD">
            <w:pPr>
              <w:pStyle w:val="ConsPlusNormal"/>
              <w:jc w:val="center"/>
            </w:pPr>
          </w:p>
        </w:tc>
      </w:tr>
      <w:tr w:rsidR="00CF49FD">
        <w:tc>
          <w:tcPr>
            <w:tcW w:w="2832" w:type="dxa"/>
          </w:tcPr>
          <w:p w:rsidR="00CF49FD" w:rsidRDefault="00CF49FD">
            <w:pPr>
              <w:pStyle w:val="ConsPlusNormal"/>
              <w:jc w:val="center"/>
            </w:pPr>
          </w:p>
        </w:tc>
        <w:tc>
          <w:tcPr>
            <w:tcW w:w="1404" w:type="dxa"/>
          </w:tcPr>
          <w:p w:rsidR="00CF49FD" w:rsidRDefault="00CF49FD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CF49FD" w:rsidRDefault="00CF49FD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CF49FD" w:rsidRDefault="00CF49FD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CF49FD" w:rsidRDefault="00CF49FD">
            <w:pPr>
              <w:pStyle w:val="ConsPlusNormal"/>
              <w:jc w:val="center"/>
            </w:pPr>
          </w:p>
        </w:tc>
        <w:tc>
          <w:tcPr>
            <w:tcW w:w="1776" w:type="dxa"/>
          </w:tcPr>
          <w:p w:rsidR="00CF49FD" w:rsidRDefault="00CF49FD">
            <w:pPr>
              <w:pStyle w:val="ConsPlusNormal"/>
              <w:jc w:val="center"/>
            </w:pPr>
          </w:p>
        </w:tc>
      </w:tr>
    </w:tbl>
    <w:p w:rsidR="00CF49FD" w:rsidRDefault="00CF49FD">
      <w:pPr>
        <w:pStyle w:val="ConsPlusNormal"/>
        <w:jc w:val="both"/>
      </w:pPr>
    </w:p>
    <w:p w:rsidR="00CF49FD" w:rsidRDefault="00CF49FD">
      <w:pPr>
        <w:pStyle w:val="ConsPlusNonformat"/>
        <w:jc w:val="both"/>
      </w:pPr>
      <w:bookmarkStart w:id="23" w:name="P216"/>
      <w:bookmarkEnd w:id="23"/>
      <w:r>
        <w:t xml:space="preserve">            II. Сведения о поставщике (подрядчике, исполнителе)</w:t>
      </w:r>
    </w:p>
    <w:p w:rsidR="00CF49FD" w:rsidRDefault="00CF49F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2358"/>
        <w:gridCol w:w="1709"/>
        <w:gridCol w:w="1320"/>
        <w:gridCol w:w="1080"/>
        <w:gridCol w:w="1080"/>
        <w:gridCol w:w="720"/>
        <w:gridCol w:w="720"/>
        <w:gridCol w:w="960"/>
      </w:tblGrid>
      <w:tr w:rsidR="00CF49FD">
        <w:tc>
          <w:tcPr>
            <w:tcW w:w="1993" w:type="dxa"/>
          </w:tcPr>
          <w:p w:rsidR="00CF49FD" w:rsidRDefault="00CF49FD">
            <w:pPr>
              <w:pStyle w:val="ConsPlusNormal"/>
              <w:jc w:val="center"/>
            </w:pPr>
            <w:bookmarkStart w:id="24" w:name="P218"/>
            <w:bookmarkEnd w:id="24"/>
            <w:r>
              <w:t>Наименование поставщика (подрядчика, исполнителя)</w:t>
            </w:r>
          </w:p>
        </w:tc>
        <w:tc>
          <w:tcPr>
            <w:tcW w:w="2358" w:type="dxa"/>
          </w:tcPr>
          <w:p w:rsidR="00CF49FD" w:rsidRDefault="00CF49FD">
            <w:pPr>
              <w:pStyle w:val="ConsPlusNormal"/>
              <w:jc w:val="center"/>
            </w:pPr>
            <w:bookmarkStart w:id="25" w:name="P219"/>
            <w:bookmarkEnd w:id="25"/>
            <w:r>
              <w:t>Организационно-правовая форма</w:t>
            </w:r>
          </w:p>
        </w:tc>
        <w:tc>
          <w:tcPr>
            <w:tcW w:w="1709" w:type="dxa"/>
          </w:tcPr>
          <w:p w:rsidR="00CF49FD" w:rsidRDefault="00CF49FD">
            <w:pPr>
              <w:pStyle w:val="ConsPlusNormal"/>
              <w:jc w:val="center"/>
            </w:pPr>
            <w:bookmarkStart w:id="26" w:name="P220"/>
            <w:bookmarkEnd w:id="26"/>
            <w:r>
              <w:t>Местонахождение (место жительства), адрес, телефон, адрес электронной почты</w:t>
            </w:r>
          </w:p>
        </w:tc>
        <w:tc>
          <w:tcPr>
            <w:tcW w:w="1320" w:type="dxa"/>
          </w:tcPr>
          <w:p w:rsidR="00CF49FD" w:rsidRDefault="00CF49FD">
            <w:pPr>
              <w:pStyle w:val="ConsPlusNormal"/>
              <w:jc w:val="center"/>
            </w:pPr>
            <w:bookmarkStart w:id="27" w:name="P221"/>
            <w:bookmarkEnd w:id="27"/>
            <w:r>
              <w:t xml:space="preserve">По </w:t>
            </w:r>
            <w:hyperlink r:id="rId46" w:history="1">
              <w:r>
                <w:rPr>
                  <w:color w:val="0000FF"/>
                </w:rPr>
                <w:t>ОКОПФ</w:t>
              </w:r>
            </w:hyperlink>
            <w:r>
              <w:t>/</w:t>
            </w:r>
            <w:hyperlink r:id="rId47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80" w:type="dxa"/>
          </w:tcPr>
          <w:p w:rsidR="00CF49FD" w:rsidRDefault="00CF49FD">
            <w:pPr>
              <w:pStyle w:val="ConsPlusNormal"/>
              <w:jc w:val="center"/>
            </w:pPr>
            <w:bookmarkStart w:id="28" w:name="P222"/>
            <w:bookmarkEnd w:id="28"/>
            <w:r>
              <w:t xml:space="preserve">По </w:t>
            </w:r>
            <w:hyperlink r:id="rId48" w:history="1">
              <w:r>
                <w:rPr>
                  <w:color w:val="0000FF"/>
                </w:rPr>
                <w:t>ОКСМ</w:t>
              </w:r>
            </w:hyperlink>
          </w:p>
        </w:tc>
        <w:tc>
          <w:tcPr>
            <w:tcW w:w="1080" w:type="dxa"/>
          </w:tcPr>
          <w:p w:rsidR="00CF49FD" w:rsidRDefault="00CF49FD">
            <w:pPr>
              <w:pStyle w:val="ConsPlusNormal"/>
              <w:jc w:val="center"/>
            </w:pPr>
            <w:bookmarkStart w:id="29" w:name="P223"/>
            <w:bookmarkEnd w:id="29"/>
            <w:r>
              <w:t>По ОКПО</w:t>
            </w:r>
          </w:p>
        </w:tc>
        <w:tc>
          <w:tcPr>
            <w:tcW w:w="720" w:type="dxa"/>
          </w:tcPr>
          <w:p w:rsidR="00CF49FD" w:rsidRDefault="00CF49FD">
            <w:pPr>
              <w:pStyle w:val="ConsPlusNormal"/>
              <w:jc w:val="center"/>
            </w:pPr>
            <w:bookmarkStart w:id="30" w:name="P224"/>
            <w:bookmarkEnd w:id="30"/>
            <w:r>
              <w:t>ИНН</w:t>
            </w:r>
          </w:p>
        </w:tc>
        <w:tc>
          <w:tcPr>
            <w:tcW w:w="720" w:type="dxa"/>
          </w:tcPr>
          <w:p w:rsidR="00CF49FD" w:rsidRDefault="00CF49FD">
            <w:pPr>
              <w:pStyle w:val="ConsPlusNormal"/>
              <w:jc w:val="center"/>
            </w:pPr>
            <w:bookmarkStart w:id="31" w:name="P225"/>
            <w:bookmarkEnd w:id="31"/>
            <w:r>
              <w:t>КПП</w:t>
            </w:r>
          </w:p>
        </w:tc>
        <w:tc>
          <w:tcPr>
            <w:tcW w:w="960" w:type="dxa"/>
          </w:tcPr>
          <w:p w:rsidR="00CF49FD" w:rsidRDefault="00CF49FD">
            <w:pPr>
              <w:pStyle w:val="ConsPlusNormal"/>
              <w:jc w:val="center"/>
            </w:pPr>
            <w:bookmarkStart w:id="32" w:name="P226"/>
            <w:bookmarkEnd w:id="32"/>
            <w:r>
              <w:t>Статус</w:t>
            </w:r>
          </w:p>
        </w:tc>
      </w:tr>
      <w:tr w:rsidR="00CF49FD">
        <w:tc>
          <w:tcPr>
            <w:tcW w:w="1993" w:type="dxa"/>
          </w:tcPr>
          <w:p w:rsidR="00CF49FD" w:rsidRDefault="00CF49FD">
            <w:pPr>
              <w:pStyle w:val="ConsPlusNormal"/>
              <w:jc w:val="center"/>
            </w:pPr>
            <w:bookmarkStart w:id="33" w:name="P227"/>
            <w:bookmarkEnd w:id="33"/>
            <w:r>
              <w:t>1</w:t>
            </w:r>
          </w:p>
        </w:tc>
        <w:tc>
          <w:tcPr>
            <w:tcW w:w="2358" w:type="dxa"/>
          </w:tcPr>
          <w:p w:rsidR="00CF49FD" w:rsidRDefault="00CF49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9" w:type="dxa"/>
          </w:tcPr>
          <w:p w:rsidR="00CF49FD" w:rsidRDefault="00CF49FD">
            <w:pPr>
              <w:pStyle w:val="ConsPlusNormal"/>
              <w:jc w:val="center"/>
            </w:pPr>
            <w:bookmarkStart w:id="34" w:name="P229"/>
            <w:bookmarkEnd w:id="34"/>
            <w:r>
              <w:t>3</w:t>
            </w:r>
          </w:p>
        </w:tc>
        <w:tc>
          <w:tcPr>
            <w:tcW w:w="1320" w:type="dxa"/>
          </w:tcPr>
          <w:p w:rsidR="00CF49FD" w:rsidRDefault="00CF49FD">
            <w:pPr>
              <w:pStyle w:val="ConsPlusNormal"/>
              <w:jc w:val="center"/>
            </w:pPr>
            <w:bookmarkStart w:id="35" w:name="P230"/>
            <w:bookmarkEnd w:id="35"/>
            <w:r>
              <w:t>4</w:t>
            </w:r>
          </w:p>
        </w:tc>
        <w:tc>
          <w:tcPr>
            <w:tcW w:w="1080" w:type="dxa"/>
          </w:tcPr>
          <w:p w:rsidR="00CF49FD" w:rsidRDefault="00CF49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CF49FD" w:rsidRDefault="00CF49FD">
            <w:pPr>
              <w:pStyle w:val="ConsPlusNormal"/>
              <w:jc w:val="center"/>
            </w:pPr>
            <w:bookmarkStart w:id="36" w:name="P232"/>
            <w:bookmarkEnd w:id="36"/>
            <w:r>
              <w:t>6</w:t>
            </w:r>
          </w:p>
        </w:tc>
        <w:tc>
          <w:tcPr>
            <w:tcW w:w="720" w:type="dxa"/>
          </w:tcPr>
          <w:p w:rsidR="00CF49FD" w:rsidRDefault="00CF49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CF49FD" w:rsidRDefault="00CF49FD">
            <w:pPr>
              <w:pStyle w:val="ConsPlusNormal"/>
              <w:jc w:val="center"/>
            </w:pPr>
            <w:bookmarkStart w:id="37" w:name="P234"/>
            <w:bookmarkEnd w:id="37"/>
            <w:r>
              <w:t>8</w:t>
            </w:r>
          </w:p>
        </w:tc>
        <w:tc>
          <w:tcPr>
            <w:tcW w:w="960" w:type="dxa"/>
          </w:tcPr>
          <w:p w:rsidR="00CF49FD" w:rsidRDefault="00CF49FD">
            <w:pPr>
              <w:pStyle w:val="ConsPlusNormal"/>
              <w:jc w:val="center"/>
            </w:pPr>
            <w:r>
              <w:t>9</w:t>
            </w:r>
          </w:p>
        </w:tc>
      </w:tr>
      <w:tr w:rsidR="00CF49FD">
        <w:tc>
          <w:tcPr>
            <w:tcW w:w="1993" w:type="dxa"/>
          </w:tcPr>
          <w:p w:rsidR="00CF49FD" w:rsidRDefault="00CF49FD">
            <w:pPr>
              <w:pStyle w:val="ConsPlusNormal"/>
              <w:jc w:val="center"/>
            </w:pPr>
          </w:p>
        </w:tc>
        <w:tc>
          <w:tcPr>
            <w:tcW w:w="2358" w:type="dxa"/>
          </w:tcPr>
          <w:p w:rsidR="00CF49FD" w:rsidRDefault="00CF49FD">
            <w:pPr>
              <w:pStyle w:val="ConsPlusNormal"/>
              <w:jc w:val="center"/>
            </w:pPr>
          </w:p>
        </w:tc>
        <w:tc>
          <w:tcPr>
            <w:tcW w:w="1709" w:type="dxa"/>
          </w:tcPr>
          <w:p w:rsidR="00CF49FD" w:rsidRDefault="00CF49F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F49FD" w:rsidRDefault="00CF49F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CF49FD" w:rsidRDefault="00CF49F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CF49FD" w:rsidRDefault="00CF49F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F49FD" w:rsidRDefault="00CF49F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F49FD" w:rsidRDefault="00CF49FD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CF49FD" w:rsidRDefault="00CF49FD">
            <w:pPr>
              <w:pStyle w:val="ConsPlusNormal"/>
              <w:jc w:val="center"/>
            </w:pPr>
          </w:p>
        </w:tc>
      </w:tr>
      <w:tr w:rsidR="00CF49FD">
        <w:tc>
          <w:tcPr>
            <w:tcW w:w="1993" w:type="dxa"/>
          </w:tcPr>
          <w:p w:rsidR="00CF49FD" w:rsidRDefault="00CF49FD">
            <w:pPr>
              <w:pStyle w:val="ConsPlusNormal"/>
              <w:jc w:val="center"/>
            </w:pPr>
          </w:p>
        </w:tc>
        <w:tc>
          <w:tcPr>
            <w:tcW w:w="2358" w:type="dxa"/>
          </w:tcPr>
          <w:p w:rsidR="00CF49FD" w:rsidRDefault="00CF49FD">
            <w:pPr>
              <w:pStyle w:val="ConsPlusNormal"/>
              <w:jc w:val="center"/>
            </w:pPr>
          </w:p>
        </w:tc>
        <w:tc>
          <w:tcPr>
            <w:tcW w:w="1709" w:type="dxa"/>
          </w:tcPr>
          <w:p w:rsidR="00CF49FD" w:rsidRDefault="00CF49F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F49FD" w:rsidRDefault="00CF49F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CF49FD" w:rsidRDefault="00CF49F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CF49FD" w:rsidRDefault="00CF49F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F49FD" w:rsidRDefault="00CF49F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F49FD" w:rsidRDefault="00CF49FD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CF49FD" w:rsidRDefault="00CF49FD">
            <w:pPr>
              <w:pStyle w:val="ConsPlusNormal"/>
              <w:jc w:val="center"/>
            </w:pPr>
          </w:p>
        </w:tc>
      </w:tr>
    </w:tbl>
    <w:p w:rsidR="00CF49FD" w:rsidRDefault="00CF49FD">
      <w:pPr>
        <w:pStyle w:val="ConsPlusNormal"/>
        <w:jc w:val="both"/>
      </w:pPr>
    </w:p>
    <w:p w:rsidR="00CF49FD" w:rsidRDefault="00CF49FD">
      <w:pPr>
        <w:pStyle w:val="ConsPlusNonformat"/>
        <w:jc w:val="both"/>
      </w:pPr>
      <w:bookmarkStart w:id="38" w:name="P255"/>
      <w:bookmarkEnd w:id="38"/>
      <w:r>
        <w:t xml:space="preserve">                  III. Информация об исполнении контракта</w:t>
      </w:r>
    </w:p>
    <w:p w:rsidR="00CF49FD" w:rsidRDefault="00CF49FD">
      <w:pPr>
        <w:pStyle w:val="ConsPlusNonformat"/>
        <w:jc w:val="both"/>
      </w:pPr>
      <w:r>
        <w:t xml:space="preserve">            </w:t>
      </w:r>
      <w:proofErr w:type="gramStart"/>
      <w:r>
        <w:t>(результаты отдельного этапа исполнения контракта,</w:t>
      </w:r>
      <w:proofErr w:type="gramEnd"/>
    </w:p>
    <w:p w:rsidR="00CF49FD" w:rsidRDefault="00CF49FD">
      <w:pPr>
        <w:pStyle w:val="ConsPlusNonformat"/>
        <w:jc w:val="both"/>
      </w:pPr>
      <w:r>
        <w:t xml:space="preserve">            осуществленная поставка товара, выполненная работа</w:t>
      </w:r>
    </w:p>
    <w:p w:rsidR="00CF49FD" w:rsidRDefault="00CF49FD">
      <w:pPr>
        <w:pStyle w:val="ConsPlusNonformat"/>
        <w:jc w:val="both"/>
      </w:pPr>
      <w:r>
        <w:t xml:space="preserve">             или оказанная услуга, в том числе их соответствие</w:t>
      </w:r>
    </w:p>
    <w:p w:rsidR="00CF49FD" w:rsidRDefault="00CF49FD">
      <w:pPr>
        <w:pStyle w:val="ConsPlusNonformat"/>
        <w:jc w:val="both"/>
      </w:pPr>
      <w:r>
        <w:t xml:space="preserve">                </w:t>
      </w:r>
      <w:proofErr w:type="gramStart"/>
      <w:r>
        <w:t>плану-графику), о соблюдении промежуточных</w:t>
      </w:r>
      <w:proofErr w:type="gramEnd"/>
    </w:p>
    <w:p w:rsidR="00CF49FD" w:rsidRDefault="00CF49FD">
      <w:pPr>
        <w:pStyle w:val="ConsPlusNonformat"/>
        <w:jc w:val="both"/>
      </w:pPr>
      <w:r>
        <w:t xml:space="preserve">                и окончательных сроков исполнения контракта</w:t>
      </w:r>
    </w:p>
    <w:p w:rsidR="00CF49FD" w:rsidRDefault="00CF49F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4179"/>
        <w:gridCol w:w="1800"/>
        <w:gridCol w:w="1320"/>
        <w:gridCol w:w="1680"/>
        <w:gridCol w:w="2040"/>
        <w:gridCol w:w="1200"/>
      </w:tblGrid>
      <w:tr w:rsidR="00CF49FD">
        <w:tc>
          <w:tcPr>
            <w:tcW w:w="561" w:type="dxa"/>
          </w:tcPr>
          <w:p w:rsidR="00CF49FD" w:rsidRDefault="00CF49FD">
            <w:pPr>
              <w:pStyle w:val="ConsPlusNormal"/>
              <w:jc w:val="center"/>
            </w:pPr>
          </w:p>
        </w:tc>
        <w:tc>
          <w:tcPr>
            <w:tcW w:w="4179" w:type="dxa"/>
          </w:tcPr>
          <w:p w:rsidR="00CF49FD" w:rsidRDefault="00CF49F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00" w:type="dxa"/>
          </w:tcPr>
          <w:p w:rsidR="00CF49FD" w:rsidRDefault="00CF49FD">
            <w:pPr>
              <w:pStyle w:val="ConsPlusNormal"/>
              <w:jc w:val="center"/>
            </w:pPr>
            <w:bookmarkStart w:id="39" w:name="P264"/>
            <w:bookmarkEnd w:id="39"/>
            <w:r>
              <w:t>Предусмотрено контрактом</w:t>
            </w:r>
          </w:p>
        </w:tc>
        <w:tc>
          <w:tcPr>
            <w:tcW w:w="1320" w:type="dxa"/>
          </w:tcPr>
          <w:p w:rsidR="00CF49FD" w:rsidRDefault="00CF49FD">
            <w:pPr>
              <w:pStyle w:val="ConsPlusNormal"/>
              <w:jc w:val="center"/>
            </w:pPr>
            <w:bookmarkStart w:id="40" w:name="P265"/>
            <w:bookmarkEnd w:id="40"/>
            <w:r>
              <w:t>Исполнено</w:t>
            </w:r>
          </w:p>
        </w:tc>
        <w:tc>
          <w:tcPr>
            <w:tcW w:w="1680" w:type="dxa"/>
          </w:tcPr>
          <w:p w:rsidR="00CF49FD" w:rsidRDefault="00CF49FD">
            <w:pPr>
              <w:pStyle w:val="ConsPlusNormal"/>
              <w:jc w:val="center"/>
            </w:pPr>
            <w:bookmarkStart w:id="41" w:name="P266"/>
            <w:bookmarkEnd w:id="41"/>
            <w:r>
              <w:t>Документ, подтверждающий исполнение</w:t>
            </w:r>
          </w:p>
        </w:tc>
        <w:tc>
          <w:tcPr>
            <w:tcW w:w="2040" w:type="dxa"/>
          </w:tcPr>
          <w:p w:rsidR="00CF49FD" w:rsidRDefault="00CF49FD">
            <w:pPr>
              <w:pStyle w:val="ConsPlusNormal"/>
              <w:jc w:val="center"/>
            </w:pPr>
            <w:bookmarkStart w:id="42" w:name="P267"/>
            <w:bookmarkEnd w:id="42"/>
            <w:r>
              <w:t>Причина отклонения или неисполнения (в том числе причины отклонения от плана-графика)</w:t>
            </w:r>
          </w:p>
        </w:tc>
        <w:tc>
          <w:tcPr>
            <w:tcW w:w="1200" w:type="dxa"/>
          </w:tcPr>
          <w:p w:rsidR="00CF49FD" w:rsidRDefault="00CF49FD">
            <w:pPr>
              <w:pStyle w:val="ConsPlusNormal"/>
              <w:jc w:val="center"/>
            </w:pPr>
            <w:bookmarkStart w:id="43" w:name="P268"/>
            <w:bookmarkEnd w:id="43"/>
            <w:r>
              <w:t>Примечание</w:t>
            </w:r>
          </w:p>
        </w:tc>
      </w:tr>
      <w:tr w:rsidR="00CF49FD">
        <w:tc>
          <w:tcPr>
            <w:tcW w:w="561" w:type="dxa"/>
          </w:tcPr>
          <w:p w:rsidR="00CF49FD" w:rsidRDefault="00CF49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79" w:type="dxa"/>
          </w:tcPr>
          <w:p w:rsidR="00CF49FD" w:rsidRDefault="00CF49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CF49FD" w:rsidRDefault="00CF49FD">
            <w:pPr>
              <w:pStyle w:val="ConsPlusNormal"/>
              <w:jc w:val="center"/>
            </w:pPr>
            <w:bookmarkStart w:id="44" w:name="P271"/>
            <w:bookmarkEnd w:id="44"/>
            <w:r>
              <w:t>3</w:t>
            </w:r>
          </w:p>
        </w:tc>
        <w:tc>
          <w:tcPr>
            <w:tcW w:w="1320" w:type="dxa"/>
          </w:tcPr>
          <w:p w:rsidR="00CF49FD" w:rsidRDefault="00CF49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0" w:type="dxa"/>
          </w:tcPr>
          <w:p w:rsidR="00CF49FD" w:rsidRDefault="00CF49FD">
            <w:pPr>
              <w:pStyle w:val="ConsPlusNormal"/>
              <w:jc w:val="center"/>
            </w:pPr>
            <w:bookmarkStart w:id="45" w:name="P273"/>
            <w:bookmarkEnd w:id="45"/>
            <w:r>
              <w:t>5</w:t>
            </w:r>
          </w:p>
        </w:tc>
        <w:tc>
          <w:tcPr>
            <w:tcW w:w="2040" w:type="dxa"/>
          </w:tcPr>
          <w:p w:rsidR="00CF49FD" w:rsidRDefault="00CF49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CF49FD" w:rsidRDefault="00CF49FD">
            <w:pPr>
              <w:pStyle w:val="ConsPlusNormal"/>
              <w:jc w:val="center"/>
            </w:pPr>
            <w:r>
              <w:t>7</w:t>
            </w:r>
          </w:p>
        </w:tc>
      </w:tr>
      <w:tr w:rsidR="00CF49FD">
        <w:tc>
          <w:tcPr>
            <w:tcW w:w="561" w:type="dxa"/>
          </w:tcPr>
          <w:p w:rsidR="00CF49FD" w:rsidRDefault="00CF49FD">
            <w:pPr>
              <w:pStyle w:val="ConsPlusNormal"/>
              <w:jc w:val="center"/>
            </w:pPr>
            <w:bookmarkStart w:id="46" w:name="P276"/>
            <w:bookmarkEnd w:id="46"/>
            <w:r>
              <w:t>1.</w:t>
            </w:r>
          </w:p>
        </w:tc>
        <w:tc>
          <w:tcPr>
            <w:tcW w:w="4179" w:type="dxa"/>
          </w:tcPr>
          <w:p w:rsidR="00CF49FD" w:rsidRDefault="00CF49FD">
            <w:pPr>
              <w:pStyle w:val="ConsPlusNormal"/>
              <w:jc w:val="both"/>
            </w:pPr>
            <w:r>
              <w:t>Дата начала исполнения контракта (отдельного этапа исполнения контракта)</w:t>
            </w:r>
          </w:p>
        </w:tc>
        <w:tc>
          <w:tcPr>
            <w:tcW w:w="180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32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68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204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200" w:type="dxa"/>
          </w:tcPr>
          <w:p w:rsidR="00CF49FD" w:rsidRDefault="00CF49FD">
            <w:pPr>
              <w:pStyle w:val="ConsPlusNormal"/>
            </w:pPr>
          </w:p>
        </w:tc>
      </w:tr>
      <w:tr w:rsidR="00CF49FD">
        <w:tc>
          <w:tcPr>
            <w:tcW w:w="561" w:type="dxa"/>
          </w:tcPr>
          <w:p w:rsidR="00CF49FD" w:rsidRDefault="00CF49FD">
            <w:pPr>
              <w:pStyle w:val="ConsPlusNormal"/>
              <w:jc w:val="center"/>
            </w:pPr>
            <w:bookmarkStart w:id="47" w:name="P283"/>
            <w:bookmarkEnd w:id="47"/>
            <w:r>
              <w:t>2.</w:t>
            </w:r>
          </w:p>
        </w:tc>
        <w:tc>
          <w:tcPr>
            <w:tcW w:w="4179" w:type="dxa"/>
          </w:tcPr>
          <w:p w:rsidR="00CF49FD" w:rsidRDefault="00CF49FD">
            <w:pPr>
              <w:pStyle w:val="ConsPlusNormal"/>
              <w:jc w:val="both"/>
            </w:pPr>
            <w:r>
              <w:t>Дата окончания исполнения контракта (отдельного этапа исполнения контракта)</w:t>
            </w:r>
          </w:p>
        </w:tc>
        <w:tc>
          <w:tcPr>
            <w:tcW w:w="180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32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68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204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200" w:type="dxa"/>
          </w:tcPr>
          <w:p w:rsidR="00CF49FD" w:rsidRDefault="00CF49FD">
            <w:pPr>
              <w:pStyle w:val="ConsPlusNormal"/>
            </w:pPr>
          </w:p>
        </w:tc>
      </w:tr>
      <w:tr w:rsidR="00CF49FD">
        <w:tc>
          <w:tcPr>
            <w:tcW w:w="561" w:type="dxa"/>
          </w:tcPr>
          <w:p w:rsidR="00CF49FD" w:rsidRDefault="00CF49FD">
            <w:pPr>
              <w:pStyle w:val="ConsPlusNormal"/>
              <w:jc w:val="center"/>
            </w:pPr>
            <w:bookmarkStart w:id="48" w:name="P290"/>
            <w:bookmarkEnd w:id="48"/>
            <w:r>
              <w:t>3.</w:t>
            </w:r>
          </w:p>
        </w:tc>
        <w:tc>
          <w:tcPr>
            <w:tcW w:w="4179" w:type="dxa"/>
          </w:tcPr>
          <w:p w:rsidR="00CF49FD" w:rsidRDefault="00CF49FD">
            <w:pPr>
              <w:pStyle w:val="ConsPlusNormal"/>
            </w:pPr>
            <w:r>
              <w:t>Цена контракта (отдельного этапа исполнения контракта): в валюте контракта в рублях</w:t>
            </w:r>
          </w:p>
        </w:tc>
        <w:tc>
          <w:tcPr>
            <w:tcW w:w="180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32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68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204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200" w:type="dxa"/>
          </w:tcPr>
          <w:p w:rsidR="00CF49FD" w:rsidRDefault="00CF49FD">
            <w:pPr>
              <w:pStyle w:val="ConsPlusNormal"/>
            </w:pPr>
          </w:p>
        </w:tc>
      </w:tr>
      <w:tr w:rsidR="00CF49FD">
        <w:tc>
          <w:tcPr>
            <w:tcW w:w="561" w:type="dxa"/>
          </w:tcPr>
          <w:p w:rsidR="00CF49FD" w:rsidRDefault="00CF49FD">
            <w:pPr>
              <w:pStyle w:val="ConsPlusNormal"/>
              <w:jc w:val="center"/>
            </w:pPr>
            <w:bookmarkStart w:id="49" w:name="P297"/>
            <w:bookmarkEnd w:id="49"/>
            <w:r>
              <w:t>4.</w:t>
            </w:r>
          </w:p>
        </w:tc>
        <w:tc>
          <w:tcPr>
            <w:tcW w:w="4179" w:type="dxa"/>
          </w:tcPr>
          <w:p w:rsidR="00CF49FD" w:rsidRDefault="00CF49FD">
            <w:pPr>
              <w:pStyle w:val="ConsPlusNormal"/>
              <w:jc w:val="both"/>
            </w:pPr>
            <w:r>
              <w:t xml:space="preserve"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"/" единиц измерения по </w:t>
            </w:r>
            <w:hyperlink r:id="rId49" w:history="1">
              <w:r>
                <w:rPr>
                  <w:color w:val="0000FF"/>
                </w:rPr>
                <w:t>ОКЕИ</w:t>
              </w:r>
            </w:hyperlink>
            <w:r>
              <w:t xml:space="preserve"> (в случае если объект закупки может быть количественно измерен)</w:t>
            </w:r>
          </w:p>
        </w:tc>
        <w:tc>
          <w:tcPr>
            <w:tcW w:w="180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32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68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204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200" w:type="dxa"/>
          </w:tcPr>
          <w:p w:rsidR="00CF49FD" w:rsidRDefault="00CF49FD">
            <w:pPr>
              <w:pStyle w:val="ConsPlusNormal"/>
            </w:pPr>
          </w:p>
        </w:tc>
      </w:tr>
      <w:tr w:rsidR="00CF49FD">
        <w:tc>
          <w:tcPr>
            <w:tcW w:w="561" w:type="dxa"/>
          </w:tcPr>
          <w:p w:rsidR="00CF49FD" w:rsidRDefault="00CF49F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79" w:type="dxa"/>
          </w:tcPr>
          <w:p w:rsidR="00CF49FD" w:rsidRDefault="00CF49FD">
            <w:pPr>
              <w:pStyle w:val="ConsPlusNormal"/>
              <w:jc w:val="both"/>
            </w:pPr>
            <w:bookmarkStart w:id="50" w:name="P305"/>
            <w:bookmarkEnd w:id="50"/>
            <w:r>
              <w:t>Авансовый платеж (если контрактом предусмотрена выплата аванса):</w:t>
            </w:r>
          </w:p>
          <w:p w:rsidR="00CF49FD" w:rsidRDefault="00CF49FD">
            <w:pPr>
              <w:pStyle w:val="ConsPlusNormal"/>
              <w:jc w:val="both"/>
            </w:pPr>
            <w:r>
              <w:t>5.1. размер в рублях</w:t>
            </w:r>
          </w:p>
          <w:p w:rsidR="00CF49FD" w:rsidRDefault="00CF49FD">
            <w:pPr>
              <w:pStyle w:val="ConsPlusNormal"/>
              <w:jc w:val="both"/>
            </w:pPr>
            <w:r>
              <w:t>5.2. дата перечисления</w:t>
            </w:r>
          </w:p>
        </w:tc>
        <w:tc>
          <w:tcPr>
            <w:tcW w:w="180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32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68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204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200" w:type="dxa"/>
          </w:tcPr>
          <w:p w:rsidR="00CF49FD" w:rsidRDefault="00CF49FD">
            <w:pPr>
              <w:pStyle w:val="ConsPlusNormal"/>
            </w:pPr>
          </w:p>
        </w:tc>
      </w:tr>
    </w:tbl>
    <w:p w:rsidR="00CF49FD" w:rsidRDefault="00CF49FD">
      <w:pPr>
        <w:pStyle w:val="ConsPlusNormal"/>
        <w:jc w:val="both"/>
      </w:pPr>
    </w:p>
    <w:p w:rsidR="00CF49FD" w:rsidRDefault="00CF49FD">
      <w:pPr>
        <w:pStyle w:val="ConsPlusNonformat"/>
        <w:jc w:val="both"/>
      </w:pPr>
      <w:bookmarkStart w:id="51" w:name="P314"/>
      <w:bookmarkEnd w:id="51"/>
      <w:r>
        <w:t xml:space="preserve">            IV. Информация о ненадлежащем исполнении контракта</w:t>
      </w:r>
    </w:p>
    <w:p w:rsidR="00CF49FD" w:rsidRDefault="00CF49FD">
      <w:pPr>
        <w:pStyle w:val="ConsPlusNonformat"/>
        <w:jc w:val="both"/>
      </w:pPr>
      <w:r>
        <w:t xml:space="preserve">           (с указанием допущенных нарушений) или о неисполнении</w:t>
      </w:r>
    </w:p>
    <w:p w:rsidR="00CF49FD" w:rsidRDefault="00CF49FD">
      <w:pPr>
        <w:pStyle w:val="ConsPlusNonformat"/>
        <w:jc w:val="both"/>
      </w:pPr>
      <w:r>
        <w:lastRenderedPageBreak/>
        <w:t xml:space="preserve">         контракта и о санкциях, связанных с указанным нарушением</w:t>
      </w:r>
    </w:p>
    <w:p w:rsidR="00CF49FD" w:rsidRDefault="00CF49F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200"/>
        <w:gridCol w:w="1800"/>
        <w:gridCol w:w="1320"/>
        <w:gridCol w:w="1560"/>
        <w:gridCol w:w="2160"/>
        <w:gridCol w:w="1200"/>
      </w:tblGrid>
      <w:tr w:rsidR="00CF49FD">
        <w:tc>
          <w:tcPr>
            <w:tcW w:w="540" w:type="dxa"/>
          </w:tcPr>
          <w:p w:rsidR="00CF49FD" w:rsidRDefault="00CF49FD">
            <w:pPr>
              <w:pStyle w:val="ConsPlusNormal"/>
              <w:jc w:val="center"/>
            </w:pPr>
          </w:p>
        </w:tc>
        <w:tc>
          <w:tcPr>
            <w:tcW w:w="4200" w:type="dxa"/>
          </w:tcPr>
          <w:p w:rsidR="00CF49FD" w:rsidRDefault="00CF49F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00" w:type="dxa"/>
          </w:tcPr>
          <w:p w:rsidR="00CF49FD" w:rsidRDefault="00CF49FD">
            <w:pPr>
              <w:pStyle w:val="ConsPlusNormal"/>
              <w:jc w:val="center"/>
            </w:pPr>
            <w:bookmarkStart w:id="52" w:name="P320"/>
            <w:bookmarkEnd w:id="52"/>
            <w:r>
              <w:t>Наименование обязательства</w:t>
            </w:r>
          </w:p>
        </w:tc>
        <w:tc>
          <w:tcPr>
            <w:tcW w:w="1320" w:type="dxa"/>
          </w:tcPr>
          <w:p w:rsidR="00CF49FD" w:rsidRDefault="00CF49FD">
            <w:pPr>
              <w:pStyle w:val="ConsPlusNormal"/>
              <w:jc w:val="center"/>
            </w:pPr>
            <w:bookmarkStart w:id="53" w:name="P321"/>
            <w:bookmarkEnd w:id="53"/>
            <w:r>
              <w:t>Суть нарушения</w:t>
            </w:r>
          </w:p>
        </w:tc>
        <w:tc>
          <w:tcPr>
            <w:tcW w:w="1560" w:type="dxa"/>
          </w:tcPr>
          <w:p w:rsidR="00CF49FD" w:rsidRDefault="00CF49FD">
            <w:pPr>
              <w:pStyle w:val="ConsPlusNormal"/>
              <w:jc w:val="center"/>
            </w:pPr>
            <w:bookmarkStart w:id="54" w:name="P322"/>
            <w:bookmarkEnd w:id="54"/>
            <w:r>
              <w:t>Информация о начисленной неустойке</w:t>
            </w:r>
          </w:p>
        </w:tc>
        <w:tc>
          <w:tcPr>
            <w:tcW w:w="2160" w:type="dxa"/>
          </w:tcPr>
          <w:p w:rsidR="00CF49FD" w:rsidRDefault="00CF49FD">
            <w:pPr>
              <w:pStyle w:val="ConsPlusNormal"/>
              <w:jc w:val="center"/>
            </w:pPr>
            <w:bookmarkStart w:id="55" w:name="P323"/>
            <w:bookmarkEnd w:id="55"/>
            <w:r>
              <w:t>Документ, подтверждающий начисление или уплату неустойки</w:t>
            </w:r>
          </w:p>
        </w:tc>
        <w:tc>
          <w:tcPr>
            <w:tcW w:w="1200" w:type="dxa"/>
          </w:tcPr>
          <w:p w:rsidR="00CF49FD" w:rsidRDefault="00CF49FD">
            <w:pPr>
              <w:pStyle w:val="ConsPlusNormal"/>
              <w:jc w:val="center"/>
            </w:pPr>
            <w:bookmarkStart w:id="56" w:name="P324"/>
            <w:bookmarkEnd w:id="56"/>
            <w:r>
              <w:t>Примечание</w:t>
            </w:r>
          </w:p>
        </w:tc>
      </w:tr>
      <w:tr w:rsidR="00CF49FD">
        <w:tc>
          <w:tcPr>
            <w:tcW w:w="540" w:type="dxa"/>
          </w:tcPr>
          <w:p w:rsidR="00CF49FD" w:rsidRDefault="00CF49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00" w:type="dxa"/>
          </w:tcPr>
          <w:p w:rsidR="00CF49FD" w:rsidRDefault="00CF49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CF49FD" w:rsidRDefault="00CF49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CF49FD" w:rsidRDefault="00CF49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CF49FD" w:rsidRDefault="00CF49FD">
            <w:pPr>
              <w:pStyle w:val="ConsPlusNormal"/>
              <w:jc w:val="center"/>
            </w:pPr>
            <w:bookmarkStart w:id="57" w:name="P329"/>
            <w:bookmarkEnd w:id="57"/>
            <w:r>
              <w:t>5</w:t>
            </w:r>
          </w:p>
        </w:tc>
        <w:tc>
          <w:tcPr>
            <w:tcW w:w="2160" w:type="dxa"/>
          </w:tcPr>
          <w:p w:rsidR="00CF49FD" w:rsidRDefault="00CF49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CF49FD" w:rsidRDefault="00CF49FD">
            <w:pPr>
              <w:pStyle w:val="ConsPlusNormal"/>
              <w:jc w:val="center"/>
            </w:pPr>
            <w:r>
              <w:t>7</w:t>
            </w:r>
          </w:p>
        </w:tc>
      </w:tr>
      <w:tr w:rsidR="00CF49FD">
        <w:tc>
          <w:tcPr>
            <w:tcW w:w="540" w:type="dxa"/>
          </w:tcPr>
          <w:p w:rsidR="00CF49FD" w:rsidRDefault="00CF49FD">
            <w:pPr>
              <w:pStyle w:val="ConsPlusNormal"/>
              <w:jc w:val="center"/>
            </w:pPr>
            <w:bookmarkStart w:id="58" w:name="P332"/>
            <w:bookmarkEnd w:id="58"/>
            <w:r>
              <w:t>1.</w:t>
            </w:r>
          </w:p>
        </w:tc>
        <w:tc>
          <w:tcPr>
            <w:tcW w:w="4200" w:type="dxa"/>
          </w:tcPr>
          <w:p w:rsidR="00CF49FD" w:rsidRDefault="00CF49FD">
            <w:pPr>
              <w:pStyle w:val="ConsPlusNormal"/>
              <w:jc w:val="both"/>
            </w:pPr>
            <w: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180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32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56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216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200" w:type="dxa"/>
          </w:tcPr>
          <w:p w:rsidR="00CF49FD" w:rsidRDefault="00CF49FD">
            <w:pPr>
              <w:pStyle w:val="ConsPlusNormal"/>
            </w:pPr>
          </w:p>
        </w:tc>
      </w:tr>
      <w:tr w:rsidR="00CF49FD">
        <w:tc>
          <w:tcPr>
            <w:tcW w:w="540" w:type="dxa"/>
          </w:tcPr>
          <w:p w:rsidR="00CF49FD" w:rsidRDefault="00CF49FD">
            <w:pPr>
              <w:pStyle w:val="ConsPlusNormal"/>
              <w:jc w:val="center"/>
            </w:pPr>
            <w:bookmarkStart w:id="59" w:name="P339"/>
            <w:bookmarkEnd w:id="59"/>
            <w:r>
              <w:t>2.</w:t>
            </w:r>
          </w:p>
        </w:tc>
        <w:tc>
          <w:tcPr>
            <w:tcW w:w="4200" w:type="dxa"/>
          </w:tcPr>
          <w:p w:rsidR="00CF49FD" w:rsidRDefault="00CF49FD">
            <w:pPr>
              <w:pStyle w:val="ConsPlusNormal"/>
              <w:jc w:val="both"/>
            </w:pPr>
            <w:r>
              <w:t>Нарушение заказчиком сроков исполнения обязательств</w:t>
            </w:r>
          </w:p>
        </w:tc>
        <w:tc>
          <w:tcPr>
            <w:tcW w:w="180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32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56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216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200" w:type="dxa"/>
          </w:tcPr>
          <w:p w:rsidR="00CF49FD" w:rsidRDefault="00CF49FD">
            <w:pPr>
              <w:pStyle w:val="ConsPlusNormal"/>
            </w:pPr>
          </w:p>
        </w:tc>
      </w:tr>
      <w:tr w:rsidR="00CF49FD">
        <w:tc>
          <w:tcPr>
            <w:tcW w:w="540" w:type="dxa"/>
          </w:tcPr>
          <w:p w:rsidR="00CF49FD" w:rsidRDefault="00CF49FD">
            <w:pPr>
              <w:pStyle w:val="ConsPlusNormal"/>
              <w:jc w:val="center"/>
            </w:pPr>
            <w:bookmarkStart w:id="60" w:name="P346"/>
            <w:bookmarkEnd w:id="60"/>
            <w:r>
              <w:t>3.</w:t>
            </w:r>
          </w:p>
        </w:tc>
        <w:tc>
          <w:tcPr>
            <w:tcW w:w="4200" w:type="dxa"/>
          </w:tcPr>
          <w:p w:rsidR="00CF49FD" w:rsidRDefault="00CF49FD">
            <w:pPr>
              <w:pStyle w:val="ConsPlusNormal"/>
              <w:jc w:val="both"/>
            </w:pPr>
            <w:r>
              <w:t>Ненадлежащее исполнение и (или) неисполнение исполнителем 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180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32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56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216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200" w:type="dxa"/>
          </w:tcPr>
          <w:p w:rsidR="00CF49FD" w:rsidRDefault="00CF49FD">
            <w:pPr>
              <w:pStyle w:val="ConsPlusNormal"/>
            </w:pPr>
          </w:p>
        </w:tc>
      </w:tr>
      <w:tr w:rsidR="00CF49FD">
        <w:tc>
          <w:tcPr>
            <w:tcW w:w="540" w:type="dxa"/>
          </w:tcPr>
          <w:p w:rsidR="00CF49FD" w:rsidRDefault="00CF49FD">
            <w:pPr>
              <w:pStyle w:val="ConsPlusNormal"/>
              <w:jc w:val="center"/>
            </w:pPr>
            <w:bookmarkStart w:id="61" w:name="P353"/>
            <w:bookmarkEnd w:id="61"/>
            <w:r>
              <w:t>4.</w:t>
            </w:r>
          </w:p>
        </w:tc>
        <w:tc>
          <w:tcPr>
            <w:tcW w:w="4200" w:type="dxa"/>
          </w:tcPr>
          <w:p w:rsidR="00CF49FD" w:rsidRDefault="00CF49FD">
            <w:pPr>
              <w:pStyle w:val="ConsPlusNormal"/>
              <w:jc w:val="both"/>
            </w:pPr>
            <w: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180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32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56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216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200" w:type="dxa"/>
          </w:tcPr>
          <w:p w:rsidR="00CF49FD" w:rsidRDefault="00CF49FD">
            <w:pPr>
              <w:pStyle w:val="ConsPlusNormal"/>
            </w:pPr>
          </w:p>
        </w:tc>
      </w:tr>
      <w:tr w:rsidR="00CF49FD">
        <w:tc>
          <w:tcPr>
            <w:tcW w:w="540" w:type="dxa"/>
          </w:tcPr>
          <w:p w:rsidR="00CF49FD" w:rsidRDefault="00CF49FD">
            <w:pPr>
              <w:pStyle w:val="ConsPlusNormal"/>
              <w:jc w:val="center"/>
            </w:pPr>
            <w:bookmarkStart w:id="62" w:name="P360"/>
            <w:bookmarkEnd w:id="62"/>
            <w:r>
              <w:t>5.</w:t>
            </w:r>
          </w:p>
        </w:tc>
        <w:tc>
          <w:tcPr>
            <w:tcW w:w="4200" w:type="dxa"/>
          </w:tcPr>
          <w:p w:rsidR="00CF49FD" w:rsidRDefault="00CF49FD">
            <w:pPr>
              <w:pStyle w:val="ConsPlusNormal"/>
              <w:jc w:val="both"/>
            </w:pPr>
            <w: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180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32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56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216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200" w:type="dxa"/>
          </w:tcPr>
          <w:p w:rsidR="00CF49FD" w:rsidRDefault="00CF49FD">
            <w:pPr>
              <w:pStyle w:val="ConsPlusNormal"/>
            </w:pPr>
          </w:p>
        </w:tc>
      </w:tr>
    </w:tbl>
    <w:p w:rsidR="00CF49FD" w:rsidRDefault="00CF49FD">
      <w:pPr>
        <w:pStyle w:val="ConsPlusNormal"/>
        <w:jc w:val="both"/>
      </w:pPr>
    </w:p>
    <w:p w:rsidR="00CF49FD" w:rsidRDefault="00CF49FD">
      <w:pPr>
        <w:pStyle w:val="ConsPlusNonformat"/>
        <w:jc w:val="both"/>
      </w:pPr>
      <w:bookmarkStart w:id="63" w:name="P368"/>
      <w:bookmarkEnd w:id="63"/>
      <w:r>
        <w:t xml:space="preserve">               V. Информация об изменении или о расторжении</w:t>
      </w:r>
    </w:p>
    <w:p w:rsidR="00CF49FD" w:rsidRDefault="00CF49FD">
      <w:pPr>
        <w:pStyle w:val="ConsPlusNonformat"/>
        <w:jc w:val="both"/>
      </w:pPr>
      <w:r>
        <w:t xml:space="preserve">                      контракта в ходе его исполнения</w:t>
      </w:r>
    </w:p>
    <w:p w:rsidR="00CF49FD" w:rsidRDefault="00CF49F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840"/>
        <w:gridCol w:w="1440"/>
        <w:gridCol w:w="3720"/>
      </w:tblGrid>
      <w:tr w:rsidR="00CF49FD">
        <w:tc>
          <w:tcPr>
            <w:tcW w:w="540" w:type="dxa"/>
          </w:tcPr>
          <w:p w:rsidR="00CF49FD" w:rsidRDefault="00CF49FD">
            <w:pPr>
              <w:pStyle w:val="ConsPlusNormal"/>
              <w:jc w:val="center"/>
            </w:pPr>
          </w:p>
        </w:tc>
        <w:tc>
          <w:tcPr>
            <w:tcW w:w="3240" w:type="dxa"/>
          </w:tcPr>
          <w:p w:rsidR="00CF49FD" w:rsidRDefault="00CF49FD">
            <w:pPr>
              <w:pStyle w:val="ConsPlusNormal"/>
              <w:jc w:val="center"/>
            </w:pPr>
            <w:r>
              <w:t>Событие</w:t>
            </w:r>
          </w:p>
        </w:tc>
        <w:tc>
          <w:tcPr>
            <w:tcW w:w="840" w:type="dxa"/>
          </w:tcPr>
          <w:p w:rsidR="00CF49FD" w:rsidRDefault="00CF49FD">
            <w:pPr>
              <w:pStyle w:val="ConsPlusNormal"/>
              <w:jc w:val="center"/>
            </w:pPr>
            <w:bookmarkStart w:id="64" w:name="P373"/>
            <w:bookmarkEnd w:id="64"/>
            <w:r>
              <w:t>Дата</w:t>
            </w:r>
          </w:p>
        </w:tc>
        <w:tc>
          <w:tcPr>
            <w:tcW w:w="1440" w:type="dxa"/>
          </w:tcPr>
          <w:p w:rsidR="00CF49FD" w:rsidRDefault="00CF49FD">
            <w:pPr>
              <w:pStyle w:val="ConsPlusNormal"/>
              <w:jc w:val="center"/>
            </w:pPr>
            <w:bookmarkStart w:id="65" w:name="P374"/>
            <w:bookmarkEnd w:id="65"/>
            <w:r>
              <w:t>Причина</w:t>
            </w:r>
          </w:p>
        </w:tc>
        <w:tc>
          <w:tcPr>
            <w:tcW w:w="3720" w:type="dxa"/>
          </w:tcPr>
          <w:p w:rsidR="00CF49FD" w:rsidRDefault="00CF49FD">
            <w:pPr>
              <w:pStyle w:val="ConsPlusNormal"/>
              <w:jc w:val="center"/>
            </w:pPr>
            <w:bookmarkStart w:id="66" w:name="P375"/>
            <w:bookmarkEnd w:id="66"/>
            <w:r>
              <w:t>Наименование, номер и дата документа-основания</w:t>
            </w:r>
          </w:p>
        </w:tc>
      </w:tr>
      <w:tr w:rsidR="00CF49FD">
        <w:tc>
          <w:tcPr>
            <w:tcW w:w="540" w:type="dxa"/>
          </w:tcPr>
          <w:p w:rsidR="00CF49FD" w:rsidRDefault="00CF49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CF49FD" w:rsidRDefault="00CF49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CF49FD" w:rsidRDefault="00CF49FD">
            <w:pPr>
              <w:pStyle w:val="ConsPlusNormal"/>
              <w:jc w:val="center"/>
            </w:pPr>
            <w:bookmarkStart w:id="67" w:name="P378"/>
            <w:bookmarkEnd w:id="67"/>
            <w:r>
              <w:t>3</w:t>
            </w:r>
          </w:p>
        </w:tc>
        <w:tc>
          <w:tcPr>
            <w:tcW w:w="1440" w:type="dxa"/>
          </w:tcPr>
          <w:p w:rsidR="00CF49FD" w:rsidRDefault="00CF49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CF49FD" w:rsidRDefault="00CF49FD">
            <w:pPr>
              <w:pStyle w:val="ConsPlusNormal"/>
              <w:jc w:val="center"/>
            </w:pPr>
            <w:r>
              <w:t>5</w:t>
            </w:r>
          </w:p>
        </w:tc>
      </w:tr>
      <w:tr w:rsidR="00CF49FD">
        <w:tc>
          <w:tcPr>
            <w:tcW w:w="540" w:type="dxa"/>
          </w:tcPr>
          <w:p w:rsidR="00CF49FD" w:rsidRDefault="00CF49FD">
            <w:pPr>
              <w:pStyle w:val="ConsPlusNormal"/>
            </w:pPr>
            <w:r>
              <w:t>1.</w:t>
            </w:r>
          </w:p>
        </w:tc>
        <w:tc>
          <w:tcPr>
            <w:tcW w:w="3240" w:type="dxa"/>
          </w:tcPr>
          <w:p w:rsidR="00CF49FD" w:rsidRDefault="00CF49FD">
            <w:pPr>
              <w:pStyle w:val="ConsPlusNormal"/>
            </w:pPr>
            <w:r>
              <w:t>Изменение контракта</w:t>
            </w:r>
          </w:p>
        </w:tc>
        <w:tc>
          <w:tcPr>
            <w:tcW w:w="84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44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3720" w:type="dxa"/>
          </w:tcPr>
          <w:p w:rsidR="00CF49FD" w:rsidRDefault="00CF49FD">
            <w:pPr>
              <w:pStyle w:val="ConsPlusNormal"/>
            </w:pPr>
          </w:p>
        </w:tc>
      </w:tr>
      <w:tr w:rsidR="00CF49FD">
        <w:tc>
          <w:tcPr>
            <w:tcW w:w="540" w:type="dxa"/>
          </w:tcPr>
          <w:p w:rsidR="00CF49FD" w:rsidRDefault="00CF49FD">
            <w:pPr>
              <w:pStyle w:val="ConsPlusNormal"/>
            </w:pPr>
            <w:r>
              <w:t>2.</w:t>
            </w:r>
          </w:p>
        </w:tc>
        <w:tc>
          <w:tcPr>
            <w:tcW w:w="3240" w:type="dxa"/>
          </w:tcPr>
          <w:p w:rsidR="00CF49FD" w:rsidRDefault="00CF49FD">
            <w:pPr>
              <w:pStyle w:val="ConsPlusNormal"/>
            </w:pPr>
            <w:r>
              <w:t>Расторжение контракта</w:t>
            </w:r>
          </w:p>
        </w:tc>
        <w:tc>
          <w:tcPr>
            <w:tcW w:w="84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1440" w:type="dxa"/>
          </w:tcPr>
          <w:p w:rsidR="00CF49FD" w:rsidRDefault="00CF49FD">
            <w:pPr>
              <w:pStyle w:val="ConsPlusNormal"/>
            </w:pPr>
          </w:p>
        </w:tc>
        <w:tc>
          <w:tcPr>
            <w:tcW w:w="3720" w:type="dxa"/>
          </w:tcPr>
          <w:p w:rsidR="00CF49FD" w:rsidRDefault="00CF49FD">
            <w:pPr>
              <w:pStyle w:val="ConsPlusNormal"/>
            </w:pPr>
          </w:p>
        </w:tc>
      </w:tr>
    </w:tbl>
    <w:p w:rsidR="00CF49FD" w:rsidRDefault="00CF49FD">
      <w:pPr>
        <w:pStyle w:val="ConsPlusNormal"/>
        <w:jc w:val="both"/>
      </w:pPr>
    </w:p>
    <w:p w:rsidR="00CF49FD" w:rsidRDefault="00CF49FD">
      <w:pPr>
        <w:pStyle w:val="ConsPlusNonformat"/>
        <w:jc w:val="both"/>
      </w:pPr>
      <w:r>
        <w:t>Руководитель              _____________ ___________ _______________________</w:t>
      </w:r>
    </w:p>
    <w:p w:rsidR="00CF49FD" w:rsidRDefault="00CF49FD">
      <w:pPr>
        <w:pStyle w:val="ConsPlusNonformat"/>
        <w:jc w:val="both"/>
      </w:pPr>
      <w:r>
        <w:t>(уполномоченный работник)  (должность)   (подпись)   (расшифровка подписи)</w:t>
      </w:r>
    </w:p>
    <w:p w:rsidR="00CF49FD" w:rsidRDefault="00CF49FD">
      <w:pPr>
        <w:pStyle w:val="ConsPlusNonformat"/>
        <w:jc w:val="both"/>
      </w:pPr>
    </w:p>
    <w:p w:rsidR="00CF49FD" w:rsidRDefault="00CF49FD">
      <w:pPr>
        <w:pStyle w:val="ConsPlusNonformat"/>
        <w:jc w:val="both"/>
      </w:pPr>
      <w:r>
        <w:t>М.П.</w:t>
      </w:r>
    </w:p>
    <w:p w:rsidR="00CF49FD" w:rsidRDefault="00CF49FD">
      <w:pPr>
        <w:pStyle w:val="ConsPlusNonformat"/>
        <w:jc w:val="both"/>
      </w:pPr>
    </w:p>
    <w:p w:rsidR="00CF49FD" w:rsidRDefault="00CF49FD">
      <w:pPr>
        <w:pStyle w:val="ConsPlusNonformat"/>
        <w:jc w:val="both"/>
      </w:pPr>
      <w:r>
        <w:t>"__" _____________ 20__ г.</w:t>
      </w:r>
    </w:p>
    <w:p w:rsidR="00CF49FD" w:rsidRDefault="00CF49FD">
      <w:pPr>
        <w:pStyle w:val="ConsPlusNormal"/>
        <w:ind w:firstLine="540"/>
        <w:jc w:val="both"/>
      </w:pPr>
    </w:p>
    <w:p w:rsidR="00CF49FD" w:rsidRDefault="00CF49FD">
      <w:pPr>
        <w:pStyle w:val="ConsPlusNormal"/>
        <w:ind w:firstLine="540"/>
        <w:jc w:val="both"/>
      </w:pPr>
    </w:p>
    <w:p w:rsidR="00CF49FD" w:rsidRDefault="00CF49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6E5" w:rsidRDefault="002006E5">
      <w:bookmarkStart w:id="68" w:name="_GoBack"/>
      <w:bookmarkEnd w:id="68"/>
    </w:p>
    <w:sectPr w:rsidR="002006E5" w:rsidSect="0040228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FD"/>
    <w:rsid w:val="002006E5"/>
    <w:rsid w:val="00C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B3E48C890A51D8313ED787750B9C76199635461FC7F941F0959288hBZ6K" TargetMode="External"/><Relationship Id="rId18" Type="http://schemas.openxmlformats.org/officeDocument/2006/relationships/hyperlink" Target="consultantplus://offline/ref=6DB3E48C890A51D8313ED787750B9C76119D3C4F18CDA44BF8CC9E8AB151F235083C6203607702EFh4Z9K" TargetMode="External"/><Relationship Id="rId26" Type="http://schemas.openxmlformats.org/officeDocument/2006/relationships/hyperlink" Target="consultantplus://offline/ref=6DB3E48C890A51D8313ED787750B9C761196354D1DCEA44BF8CC9E8AB151F235083C6203607702EFh4Z6K" TargetMode="External"/><Relationship Id="rId39" Type="http://schemas.openxmlformats.org/officeDocument/2006/relationships/hyperlink" Target="consultantplus://offline/ref=6DB3E48C890A51D8313ED787750B9C76119C3D491BCBA44BF8CC9E8AB151F235083C6203607601EDh4ZCK" TargetMode="External"/><Relationship Id="rId21" Type="http://schemas.openxmlformats.org/officeDocument/2006/relationships/hyperlink" Target="consultantplus://offline/ref=6DB3E48C890A51D8313ED787750B9C76119D35461AC4A44BF8CC9E8AB1h5Z1K" TargetMode="External"/><Relationship Id="rId34" Type="http://schemas.openxmlformats.org/officeDocument/2006/relationships/hyperlink" Target="consultantplus://offline/ref=6DB3E48C890A51D8313ED787750B9C76119C3D491BCBA44BF8CC9E8AB151F235083C6203607601EEh4ZAK" TargetMode="External"/><Relationship Id="rId42" Type="http://schemas.openxmlformats.org/officeDocument/2006/relationships/hyperlink" Target="consultantplus://offline/ref=6DB3E48C890A51D8313ED787750B9C76119D354C18C5A44BF8CC9E8AB151F235083C6203607702EEh4ZDK" TargetMode="External"/><Relationship Id="rId47" Type="http://schemas.openxmlformats.org/officeDocument/2006/relationships/hyperlink" Target="consultantplus://offline/ref=6DB3E48C890A51D8313ED787750B9C761196354D1DCEA44BF8CC9E8AB151F235083C6203607702EFh4Z6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6DB3E48C890A51D8313ED787750B9C76119D354C18C5A44BF8CC9E8AB151F235083C6203607702EEh4Z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B3E48C890A51D8313ED787750B9C761192354D18CCA44BF8CC9E8AB1h5Z1K" TargetMode="External"/><Relationship Id="rId29" Type="http://schemas.openxmlformats.org/officeDocument/2006/relationships/hyperlink" Target="consultantplus://offline/ref=6DB3E48C890A51D8313ED787750B9C7611903B4D17C9A44BF8CC9E8AB151F235083C6203607702EEh4ZEK" TargetMode="External"/><Relationship Id="rId11" Type="http://schemas.openxmlformats.org/officeDocument/2006/relationships/hyperlink" Target="consultantplus://offline/ref=6DB3E48C890A51D8313ED787750B9C76119C3D491BCBA44BF8CC9E8AB151F235083C6203607601EFh4ZCK" TargetMode="External"/><Relationship Id="rId24" Type="http://schemas.openxmlformats.org/officeDocument/2006/relationships/hyperlink" Target="consultantplus://offline/ref=6DB3E48C890A51D8313ED787750B9C761196354D1DCEA44BF8CC9E8AB151F235083C6203607702EFh4Z6K" TargetMode="External"/><Relationship Id="rId32" Type="http://schemas.openxmlformats.org/officeDocument/2006/relationships/hyperlink" Target="consultantplus://offline/ref=6DB3E48C890A51D8313ED787750B9C76119C3D491BCBA44BF8CC9E8AB151F235083C6203607601EEh4ZDK" TargetMode="External"/><Relationship Id="rId37" Type="http://schemas.openxmlformats.org/officeDocument/2006/relationships/hyperlink" Target="consultantplus://offline/ref=6DB3E48C890A51D8313ED787750B9C76119C3D491BCBA44BF8CC9E8AB151F235083C6203607601EEh4Z9K" TargetMode="External"/><Relationship Id="rId40" Type="http://schemas.openxmlformats.org/officeDocument/2006/relationships/hyperlink" Target="consultantplus://offline/ref=6DB3E48C890A51D8313ED787750B9C76119C3D491BCBA44BF8CC9E8AB151F235083C6203607601EDh4ZDK" TargetMode="External"/><Relationship Id="rId45" Type="http://schemas.openxmlformats.org/officeDocument/2006/relationships/hyperlink" Target="consultantplus://offline/ref=6DB3E48C890A51D8313ED787750B9C76119D35461AC4A44BF8CC9E8AB1h5Z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DB3E48C890A51D8313ED787750B9C761196354D1DCEA44BF8CC9E8AB151F235083C6203607702EFh4Z6K" TargetMode="External"/><Relationship Id="rId23" Type="http://schemas.openxmlformats.org/officeDocument/2006/relationships/hyperlink" Target="consultantplus://offline/ref=6DB3E48C890A51D8313ED787750B9C761192354D18CCA44BF8CC9E8AB1h5Z1K" TargetMode="External"/><Relationship Id="rId28" Type="http://schemas.openxmlformats.org/officeDocument/2006/relationships/hyperlink" Target="consultantplus://offline/ref=6DB3E48C890A51D8313ED787750B9C761196354D1DCEA44BF8CC9E8AB151F235083C6203607702EFh4Z6K" TargetMode="External"/><Relationship Id="rId36" Type="http://schemas.openxmlformats.org/officeDocument/2006/relationships/hyperlink" Target="consultantplus://offline/ref=6DB3E48C890A51D8313ED787750B9C76119C3D491BCBA44BF8CC9E8AB151F235083C6203607601EEh4Z8K" TargetMode="External"/><Relationship Id="rId49" Type="http://schemas.openxmlformats.org/officeDocument/2006/relationships/hyperlink" Target="consultantplus://offline/ref=6DB3E48C890A51D8313ED787750B9C7611933B4A19C9A44BF8CC9E8AB1h5Z1K" TargetMode="External"/><Relationship Id="rId10" Type="http://schemas.openxmlformats.org/officeDocument/2006/relationships/hyperlink" Target="consultantplus://offline/ref=6DB3E48C890A51D8313ED787750B9C76119D354C18C5A44BF8CC9E8AB151F235083C6203607702EEh4ZFK" TargetMode="External"/><Relationship Id="rId19" Type="http://schemas.openxmlformats.org/officeDocument/2006/relationships/hyperlink" Target="consultantplus://offline/ref=6DB3E48C890A51D8313ED787750B9C76119D3D4E1BCEA44BF8CC9E8AB1h5Z1K" TargetMode="External"/><Relationship Id="rId31" Type="http://schemas.openxmlformats.org/officeDocument/2006/relationships/hyperlink" Target="consultantplus://offline/ref=6DB3E48C890A51D8313ED787750B9C76119C3D491BCBA44BF8CC9E8AB151F235083C6203607601EEh4ZCK" TargetMode="External"/><Relationship Id="rId44" Type="http://schemas.openxmlformats.org/officeDocument/2006/relationships/hyperlink" Target="consultantplus://offline/ref=6DB3E48C890A51D8313ED787750B9C761196354D1DCEA44BF8CC9E8AB151F235083C6203607702EFh4Z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B3E48C890A51D8313ED787750B9C76119D3C4F18CDA44BF8CC9E8AB151F235083C6203607702EFh4ZBK" TargetMode="External"/><Relationship Id="rId14" Type="http://schemas.openxmlformats.org/officeDocument/2006/relationships/hyperlink" Target="consultantplus://offline/ref=6DB3E48C890A51D8313ED787750B9C761192354D18CCA44BF8CC9E8AB1h5Z1K" TargetMode="External"/><Relationship Id="rId22" Type="http://schemas.openxmlformats.org/officeDocument/2006/relationships/hyperlink" Target="consultantplus://offline/ref=6DB3E48C890A51D8313ED787750B9C76119D354C18C5A44BF8CC9E8AB151F235083C6203607702EEh4ZFK" TargetMode="External"/><Relationship Id="rId27" Type="http://schemas.openxmlformats.org/officeDocument/2006/relationships/hyperlink" Target="consultantplus://offline/ref=6DB3E48C890A51D8313ED787750B9C761192354D18CCA44BF8CC9E8AB1h5Z1K" TargetMode="External"/><Relationship Id="rId30" Type="http://schemas.openxmlformats.org/officeDocument/2006/relationships/hyperlink" Target="consultantplus://offline/ref=6DB3E48C890A51D8313ED787750B9C76119D3C4F18CDA44BF8CC9E8AB151F235083C6203607702EFh4Z7K" TargetMode="External"/><Relationship Id="rId35" Type="http://schemas.openxmlformats.org/officeDocument/2006/relationships/hyperlink" Target="consultantplus://offline/ref=6DB3E48C890A51D8313ED787750B9C76119C3D491BCBA44BF8CC9E8AB151F235083C6203607601EEh4ZBK" TargetMode="External"/><Relationship Id="rId43" Type="http://schemas.openxmlformats.org/officeDocument/2006/relationships/hyperlink" Target="consultantplus://offline/ref=6DB3E48C890A51D8313ED787750B9C761192354D18CCA44BF8CC9E8AB1h5Z1K" TargetMode="External"/><Relationship Id="rId48" Type="http://schemas.openxmlformats.org/officeDocument/2006/relationships/hyperlink" Target="consultantplus://offline/ref=6DB3E48C890A51D8313ED787750B9C7611903B4D17C9A44BF8CC9E8AB151F235083C6203607702EEh4ZEK" TargetMode="External"/><Relationship Id="rId8" Type="http://schemas.openxmlformats.org/officeDocument/2006/relationships/hyperlink" Target="consultantplus://offline/ref=6DB3E48C890A51D8313ED787750B9C76119C3D491BCBA44BF8CC9E8AB151F235083C6203607601EFh4Z9K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DB3E48C890A51D8313ED787750B9C76119C3D491BCBA44BF8CC9E8AB151F235083C6203607601EFh4Z8K" TargetMode="External"/><Relationship Id="rId17" Type="http://schemas.openxmlformats.org/officeDocument/2006/relationships/hyperlink" Target="consultantplus://offline/ref=6DB3E48C890A51D8313ED787750B9C761196354D1DCEA44BF8CC9E8AB151F235083C6203607702EFh4Z6K" TargetMode="External"/><Relationship Id="rId25" Type="http://schemas.openxmlformats.org/officeDocument/2006/relationships/hyperlink" Target="consultantplus://offline/ref=6DB3E48C890A51D8313ED787750B9C761192354D18CCA44BF8CC9E8AB1h5Z1K" TargetMode="External"/><Relationship Id="rId33" Type="http://schemas.openxmlformats.org/officeDocument/2006/relationships/hyperlink" Target="consultantplus://offline/ref=6DB3E48C890A51D8313ED787750B9C76119C3D491BCBA44BF8CC9E8AB151F235083C6203607601EEh4ZDK" TargetMode="External"/><Relationship Id="rId38" Type="http://schemas.openxmlformats.org/officeDocument/2006/relationships/hyperlink" Target="consultantplus://offline/ref=6DB3E48C890A51D8313ED787750B9C76119C3D491BCBA44BF8CC9E8AB151F235083C6203607601EEh4Z6K" TargetMode="External"/><Relationship Id="rId46" Type="http://schemas.openxmlformats.org/officeDocument/2006/relationships/hyperlink" Target="consultantplus://offline/ref=6DB3E48C890A51D8313ED787750B9C761192354D18CCA44BF8CC9E8AB1h5Z1K" TargetMode="External"/><Relationship Id="rId20" Type="http://schemas.openxmlformats.org/officeDocument/2006/relationships/hyperlink" Target="consultantplus://offline/ref=6DB3E48C890A51D8313ED787750B9C76119D3C4F18CDA44BF8CC9E8AB151F235083C6203607702EFh4Z6K" TargetMode="External"/><Relationship Id="rId41" Type="http://schemas.openxmlformats.org/officeDocument/2006/relationships/hyperlink" Target="consultantplus://offline/ref=6DB3E48C890A51D8313ED787750B9C76119C3D491BCBA44BF8CC9E8AB151F235083C6203607601EDh4Z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B3E48C890A51D8313ED787750B9C76119D3C4F18CDA44BF8CC9E8AB151F235083C6203607702EFh4Z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4503</Words>
  <Characters>25671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2016-02-08T10:25:00Z</dcterms:created>
  <dcterms:modified xsi:type="dcterms:W3CDTF">2016-02-08T10:25:00Z</dcterms:modified>
</cp:coreProperties>
</file>