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59" w:rsidRDefault="000723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2359" w:rsidRDefault="00072359">
      <w:pPr>
        <w:pStyle w:val="ConsPlusNormal"/>
        <w:jc w:val="both"/>
        <w:outlineLvl w:val="0"/>
      </w:pPr>
    </w:p>
    <w:p w:rsidR="00072359" w:rsidRDefault="000723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2359" w:rsidRDefault="00072359">
      <w:pPr>
        <w:pStyle w:val="ConsPlusTitle"/>
        <w:jc w:val="center"/>
      </w:pPr>
    </w:p>
    <w:p w:rsidR="00072359" w:rsidRDefault="00072359">
      <w:pPr>
        <w:pStyle w:val="ConsPlusTitle"/>
        <w:jc w:val="center"/>
      </w:pPr>
      <w:r>
        <w:t>ПОСТАНОВЛЕНИЕ</w:t>
      </w:r>
    </w:p>
    <w:p w:rsidR="00072359" w:rsidRDefault="00072359">
      <w:pPr>
        <w:pStyle w:val="ConsPlusTitle"/>
        <w:jc w:val="center"/>
      </w:pPr>
      <w:r>
        <w:t>от 29 декабря 2015 г. N 1485</w:t>
      </w:r>
    </w:p>
    <w:p w:rsidR="00072359" w:rsidRDefault="00072359">
      <w:pPr>
        <w:pStyle w:val="ConsPlusTitle"/>
        <w:jc w:val="center"/>
      </w:pPr>
    </w:p>
    <w:p w:rsidR="00072359" w:rsidRDefault="00072359">
      <w:pPr>
        <w:pStyle w:val="ConsPlusTitle"/>
        <w:jc w:val="center"/>
      </w:pPr>
      <w:r>
        <w:t>ОБ УТВЕРЖДЕНИИ ПРАВИЛ</w:t>
      </w:r>
    </w:p>
    <w:p w:rsidR="00072359" w:rsidRDefault="00072359">
      <w:pPr>
        <w:pStyle w:val="ConsPlusTitle"/>
        <w:jc w:val="center"/>
      </w:pPr>
      <w:r>
        <w:t>ОПРЕДЕЛЕНИЯ ЦЕНЫ ЕДИНИЦЫ ПРОДУКЦИИ МАШИНОСТРОЕНИЯ,</w:t>
      </w:r>
    </w:p>
    <w:p w:rsidR="00072359" w:rsidRDefault="00072359">
      <w:pPr>
        <w:pStyle w:val="ConsPlusTitle"/>
        <w:jc w:val="center"/>
      </w:pPr>
      <w:proofErr w:type="gramStart"/>
      <w:r>
        <w:t>НЕОБХОДИМОЙ ДЛЯ РЕАЛИЗАЦИИ ИНВЕСТИЦИОННЫХ ПРОЕКТОВ,</w:t>
      </w:r>
      <w:proofErr w:type="gramEnd"/>
    </w:p>
    <w:p w:rsidR="00072359" w:rsidRDefault="00072359">
      <w:pPr>
        <w:pStyle w:val="ConsPlusTitle"/>
        <w:jc w:val="center"/>
      </w:pPr>
      <w:r>
        <w:t>ЗАКАЗЧИКАМИ ИЛИ ЮРИДИЧЕСКИМИ ЛИЦАМИ</w:t>
      </w: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072359" w:rsidRDefault="0007235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цены единицы продукции машиностроения, необходимой для реализации инвестиционных проектов, заказчиками или юридическими лицами.</w:t>
      </w:r>
    </w:p>
    <w:p w:rsidR="00072359" w:rsidRDefault="00072359">
      <w:pPr>
        <w:pStyle w:val="ConsPlusNormal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7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right"/>
      </w:pPr>
      <w:r>
        <w:t>Председатель Правительства</w:t>
      </w:r>
    </w:p>
    <w:p w:rsidR="00072359" w:rsidRDefault="00072359">
      <w:pPr>
        <w:pStyle w:val="ConsPlusNormal"/>
        <w:jc w:val="right"/>
      </w:pPr>
      <w:r>
        <w:t>Российской Федерации</w:t>
      </w:r>
    </w:p>
    <w:p w:rsidR="00072359" w:rsidRDefault="00072359">
      <w:pPr>
        <w:pStyle w:val="ConsPlusNormal"/>
        <w:jc w:val="right"/>
      </w:pPr>
      <w:r>
        <w:t>Д.МЕДВЕДЕВ</w:t>
      </w: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right"/>
        <w:outlineLvl w:val="0"/>
      </w:pPr>
      <w:r>
        <w:t>Утверждены</w:t>
      </w:r>
    </w:p>
    <w:p w:rsidR="00072359" w:rsidRDefault="00072359">
      <w:pPr>
        <w:pStyle w:val="ConsPlusNormal"/>
        <w:jc w:val="right"/>
      </w:pPr>
      <w:r>
        <w:t>постановлением Правительства</w:t>
      </w:r>
    </w:p>
    <w:p w:rsidR="00072359" w:rsidRDefault="00072359">
      <w:pPr>
        <w:pStyle w:val="ConsPlusNormal"/>
        <w:jc w:val="right"/>
      </w:pPr>
      <w:r>
        <w:t>Российской Федерации</w:t>
      </w:r>
    </w:p>
    <w:p w:rsidR="00072359" w:rsidRDefault="00072359">
      <w:pPr>
        <w:pStyle w:val="ConsPlusNormal"/>
        <w:jc w:val="right"/>
      </w:pPr>
      <w:r>
        <w:t>от 29 декабря 2015 г. N 1485</w:t>
      </w: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Title"/>
        <w:jc w:val="center"/>
      </w:pPr>
      <w:bookmarkStart w:id="0" w:name="P28"/>
      <w:bookmarkEnd w:id="0"/>
      <w:r>
        <w:t>ПРАВИЛА</w:t>
      </w:r>
    </w:p>
    <w:p w:rsidR="00072359" w:rsidRDefault="00072359">
      <w:pPr>
        <w:pStyle w:val="ConsPlusTitle"/>
        <w:jc w:val="center"/>
      </w:pPr>
      <w:r>
        <w:t>ОПРЕДЕЛЕНИЯ ЦЕНЫ ЕДИНИЦЫ ПРОДУКЦИИ МАШИНОСТРОЕНИЯ,</w:t>
      </w:r>
    </w:p>
    <w:p w:rsidR="00072359" w:rsidRDefault="00072359">
      <w:pPr>
        <w:pStyle w:val="ConsPlusTitle"/>
        <w:jc w:val="center"/>
      </w:pPr>
      <w:proofErr w:type="gramStart"/>
      <w:r>
        <w:t>НЕОБХОДИМОЙ ДЛЯ РЕАЛИЗАЦИИ ИНВЕСТИЦИОННЫХ ПРОЕКТОВ,</w:t>
      </w:r>
      <w:proofErr w:type="gramEnd"/>
    </w:p>
    <w:p w:rsidR="00072359" w:rsidRDefault="00072359">
      <w:pPr>
        <w:pStyle w:val="ConsPlusTitle"/>
        <w:jc w:val="center"/>
      </w:pPr>
      <w:r>
        <w:t>ЗАКАЗЧИКАМИ ИЛИ ЮРИДИЧЕСКИМИ ЛИЦАМИ</w:t>
      </w: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ind w:firstLine="540"/>
        <w:jc w:val="both"/>
      </w:pPr>
      <w:bookmarkStart w:id="1" w:name="P33"/>
      <w:bookmarkEnd w:id="1"/>
      <w:r>
        <w:t xml:space="preserve">1. </w:t>
      </w:r>
      <w:proofErr w:type="gramStart"/>
      <w:r>
        <w:t xml:space="preserve">Настоящие Правила устанавливают порядок определения цены единицы продукции машиностроения, необходимой для реализации инвестиционных проектов, заказчиками или юридическими лицами (далее - юридическое лицо, продукция) и применяются только для целей формирования перечней перспективных потребностей в продукции машиностроения в соответствии с </w:t>
      </w:r>
      <w:hyperlink r:id="rId8" w:history="1">
        <w:r>
          <w:rPr>
            <w:color w:val="0000FF"/>
          </w:rPr>
          <w:t>частью 11 статьи 3.1</w:t>
        </w:r>
      </w:hyperlink>
      <w:r>
        <w:t xml:space="preserve"> Федерального закона "О закупках товаров, работ, услуг отдельными видами юридических лиц".</w:t>
      </w:r>
      <w:proofErr w:type="gramEnd"/>
    </w:p>
    <w:p w:rsidR="00072359" w:rsidRDefault="00072359">
      <w:pPr>
        <w:pStyle w:val="ConsPlusNormal"/>
        <w:ind w:firstLine="540"/>
        <w:jc w:val="both"/>
      </w:pPr>
      <w:r>
        <w:t>2. Цена единицы продукции определяется юридическим лицом на основании данных о стоимости продукции, указанных в одном из документов инвестиционного проекта, путем деления общей стоимости продукции на количество единиц продукции.</w:t>
      </w:r>
    </w:p>
    <w:p w:rsidR="00072359" w:rsidRDefault="0007235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Если цена единицы продукции не установлена документами инвестиционного проекта, то такая цена единицы продукции считается превышающей </w:t>
      </w:r>
      <w:hyperlink r:id="rId9" w:history="1">
        <w:r>
          <w:rPr>
            <w:color w:val="0000FF"/>
          </w:rPr>
          <w:t>цену</w:t>
        </w:r>
      </w:hyperlink>
      <w:r>
        <w:t xml:space="preserve"> единицы продукции, установленную Правительством Российской Федерации в соответствии с </w:t>
      </w:r>
      <w:hyperlink r:id="rId10" w:history="1">
        <w:r>
          <w:rPr>
            <w:color w:val="0000FF"/>
          </w:rPr>
          <w:t xml:space="preserve">пунктом 2 части 6 статьи </w:t>
        </w:r>
        <w:r>
          <w:rPr>
            <w:color w:val="0000FF"/>
          </w:rPr>
          <w:lastRenderedPageBreak/>
          <w:t>3.1</w:t>
        </w:r>
      </w:hyperlink>
      <w:r>
        <w:t xml:space="preserve"> Федерального закона "О закупках товаров, работ, услуг отдельными видами юридических лиц", и продукция включается в перечни, указанные в </w:t>
      </w:r>
      <w:hyperlink w:anchor="P3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  <w:proofErr w:type="gramEnd"/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jc w:val="both"/>
      </w:pPr>
    </w:p>
    <w:p w:rsidR="00072359" w:rsidRDefault="000723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2" w:name="_GoBack"/>
      <w:bookmarkEnd w:id="2"/>
    </w:p>
    <w:sectPr w:rsidR="00570A24" w:rsidSect="0006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59"/>
    <w:rsid w:val="00072359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5CB6B7ECFE007D2413D955427FE25FE26DD0E1DFDEA70A69E92A2B0619FEB96F011A95DX86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5CB6B7ECFE007D2413D955427FE25FD2EDF0D1AF4EA70A69E92A2B0619FEB96F011A9598A9579XA64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5CB6B7ECFE007D2413D955427FE25FE26DD0E1DFDEA70A69E92A2B0619FEB96F011A95DX86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C55CB6B7ECFE007D2413D955427FE25FE26DD0E1DFDEA70A69E92A2B0619FEB96F011A95BX86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5CB6B7ECFE007D2413D955427FE25FD2FDF0B1FF5EA70A69E92A2B0619FEB96F011A9598A9578XA6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2016-10-06T12:58:00Z</dcterms:created>
  <dcterms:modified xsi:type="dcterms:W3CDTF">2016-10-06T12:58:00Z</dcterms:modified>
</cp:coreProperties>
</file>