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F9" w:rsidRDefault="00FF4CF9">
      <w:pPr>
        <w:pStyle w:val="ConsPlusTitlePage"/>
      </w:pPr>
      <w:bookmarkStart w:id="0" w:name="_GoBack"/>
      <w:bookmarkEnd w:id="0"/>
    </w:p>
    <w:p w:rsidR="00FF4CF9" w:rsidRDefault="00FF4CF9">
      <w:pPr>
        <w:pStyle w:val="ConsPlusNormal"/>
        <w:jc w:val="both"/>
        <w:outlineLvl w:val="0"/>
      </w:pPr>
    </w:p>
    <w:p w:rsidR="00FF4CF9" w:rsidRDefault="00FF4C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4CF9" w:rsidRDefault="00FF4CF9">
      <w:pPr>
        <w:pStyle w:val="ConsPlusTitle"/>
        <w:jc w:val="center"/>
      </w:pPr>
    </w:p>
    <w:p w:rsidR="00FF4CF9" w:rsidRDefault="00FF4CF9">
      <w:pPr>
        <w:pStyle w:val="ConsPlusTitle"/>
        <w:jc w:val="center"/>
      </w:pPr>
      <w:r>
        <w:t>ПОСТАНОВЛЕНИЕ</w:t>
      </w:r>
    </w:p>
    <w:p w:rsidR="00FF4CF9" w:rsidRDefault="00FF4CF9">
      <w:pPr>
        <w:pStyle w:val="ConsPlusTitle"/>
        <w:jc w:val="center"/>
      </w:pPr>
      <w:r>
        <w:t>от 13 апреля 2017 г. N 442</w:t>
      </w:r>
    </w:p>
    <w:p w:rsidR="00FF4CF9" w:rsidRDefault="00FF4CF9">
      <w:pPr>
        <w:pStyle w:val="ConsPlusTitle"/>
        <w:jc w:val="center"/>
      </w:pPr>
    </w:p>
    <w:p w:rsidR="00FF4CF9" w:rsidRDefault="00FF4CF9">
      <w:pPr>
        <w:pStyle w:val="ConsPlusTitle"/>
        <w:jc w:val="center"/>
      </w:pPr>
      <w:r>
        <w:t>ОБ ОПРЕДЕЛЕНИИ</w:t>
      </w:r>
    </w:p>
    <w:p w:rsidR="00FF4CF9" w:rsidRDefault="00FF4CF9">
      <w:pPr>
        <w:pStyle w:val="ConsPlusTitle"/>
        <w:jc w:val="center"/>
      </w:pPr>
      <w:r>
        <w:t>ФЕДЕРАЛЬНОГО ОРГАНА ИСПОЛНИТЕЛЬНОЙ ВЛАСТИ,</w:t>
      </w:r>
    </w:p>
    <w:p w:rsidR="00FF4CF9" w:rsidRDefault="00FF4CF9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FF4CF9" w:rsidRDefault="00FF4CF9">
      <w:pPr>
        <w:pStyle w:val="ConsPlusTitle"/>
        <w:jc w:val="center"/>
      </w:pPr>
      <w:r>
        <w:t xml:space="preserve">ФУНКЦИОНАЛЬНЫХ ТРЕБОВАНИЙ К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FF4CF9" w:rsidRDefault="00FF4CF9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FF4CF9" w:rsidRDefault="00FF4CF9">
      <w:pPr>
        <w:pStyle w:val="ConsPlusTitle"/>
        <w:jc w:val="center"/>
      </w:pPr>
      <w:r>
        <w:t>И ОБСЛУЖИВАНИЮ ЕДИНОЙ ИНФОРМАЦИОННОЙ СИСТЕМЫ В СФЕРЕ</w:t>
      </w:r>
    </w:p>
    <w:p w:rsidR="00FF4CF9" w:rsidRDefault="00FF4CF9">
      <w:pPr>
        <w:pStyle w:val="ConsPlusTitle"/>
        <w:jc w:val="center"/>
      </w:pPr>
      <w:r>
        <w:t xml:space="preserve">ЗАКУПОК, ПО УСТАНОВЛЕНИЮ ПОРЯДКА РЕГИСТРАЦИИ </w:t>
      </w:r>
      <w:proofErr w:type="gramStart"/>
      <w:r>
        <w:t>В</w:t>
      </w:r>
      <w:proofErr w:type="gramEnd"/>
      <w:r>
        <w:t xml:space="preserve"> ЕДИНОЙ</w:t>
      </w:r>
    </w:p>
    <w:p w:rsidR="00FF4CF9" w:rsidRDefault="00FF4CF9">
      <w:pPr>
        <w:pStyle w:val="ConsPlusTitle"/>
        <w:jc w:val="center"/>
      </w:pPr>
      <w:r>
        <w:t>ИНФОРМАЦИОННОЙ СИСТЕМЕ В СФЕРЕ ЗАКУПОК И ПОРЯДКА</w:t>
      </w:r>
    </w:p>
    <w:p w:rsidR="00FF4CF9" w:rsidRDefault="00FF4CF9">
      <w:pPr>
        <w:pStyle w:val="ConsPlusTitle"/>
        <w:jc w:val="center"/>
      </w:pPr>
      <w:r>
        <w:t>ПОЛЬЗОВАНИЯ ЕДИНОЙ ИНФОРМАЦИОННОЙ СИСТЕМОЙ В СФЕРЕ</w:t>
      </w:r>
    </w:p>
    <w:p w:rsidR="00FF4CF9" w:rsidRDefault="00FF4CF9">
      <w:pPr>
        <w:pStyle w:val="ConsPlusTitle"/>
        <w:jc w:val="center"/>
      </w:pPr>
      <w:r>
        <w:t>ЗАКУПОК, И О ВНЕСЕНИИ ИЗМЕНЕНИЙ В НЕКОТОРЫЕ АКТЫ</w:t>
      </w:r>
    </w:p>
    <w:p w:rsidR="00FF4CF9" w:rsidRDefault="00FF4CF9">
      <w:pPr>
        <w:pStyle w:val="ConsPlusTitle"/>
        <w:jc w:val="center"/>
      </w:pPr>
      <w:r>
        <w:t>ПРАВИТЕЛЬСТВА РОССИЙСКОЙ ФЕДЕРАЦИИ И ПРИЗНАНИИ</w:t>
      </w:r>
    </w:p>
    <w:p w:rsidR="00FF4CF9" w:rsidRDefault="00FF4CF9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FF4CF9" w:rsidRDefault="00FF4CF9">
      <w:pPr>
        <w:pStyle w:val="ConsPlusTitle"/>
        <w:jc w:val="center"/>
      </w:pPr>
      <w:r>
        <w:t>РОССИЙСКОЙ ФЕДЕРАЦИИ ОТ 30 СЕНТЯБРЯ 2014 Г. N 996</w:t>
      </w:r>
    </w:p>
    <w:p w:rsidR="00FF4CF9" w:rsidRDefault="00FF4CF9">
      <w:pPr>
        <w:pStyle w:val="ConsPlusNormal"/>
        <w:jc w:val="center"/>
      </w:pPr>
    </w:p>
    <w:p w:rsidR="00FF4CF9" w:rsidRDefault="00FF4C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4CF9" w:rsidRDefault="00FF4CF9">
      <w:pPr>
        <w:pStyle w:val="ConsPlusNormal"/>
        <w:ind w:firstLine="540"/>
        <w:jc w:val="both"/>
      </w:pPr>
      <w:r>
        <w:t>1. Определить Федеральное казначейство уполномоченным федеральным органом исполнительной власти, осуществляющим функции:</w:t>
      </w:r>
    </w:p>
    <w:p w:rsidR="00FF4CF9" w:rsidRDefault="00FF4CF9">
      <w:pPr>
        <w:pStyle w:val="ConsPlusNormal"/>
        <w:ind w:firstLine="540"/>
        <w:jc w:val="both"/>
      </w:pPr>
      <w:proofErr w:type="gramStart"/>
      <w:r>
        <w:t>по выработке по согласованию с Министерством финансов Российской Федерации функциональных требований к единой информационной системе в сфере</w:t>
      </w:r>
      <w:proofErr w:type="gramEnd"/>
      <w:r>
        <w:t xml:space="preserve"> закупок;</w:t>
      </w:r>
    </w:p>
    <w:p w:rsidR="00FF4CF9" w:rsidRDefault="00FF4CF9">
      <w:pPr>
        <w:pStyle w:val="ConsPlusNormal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FF4CF9" w:rsidRDefault="00FF4CF9">
      <w:pPr>
        <w:pStyle w:val="ConsPlusNormal"/>
        <w:ind w:firstLine="540"/>
        <w:jc w:val="both"/>
      </w:pPr>
      <w:r>
        <w:t xml:space="preserve">по установлению </w:t>
      </w:r>
      <w:hyperlink r:id="rId6" w:history="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7" w:history="1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FF4CF9" w:rsidRDefault="00FF4CF9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  <w:proofErr w:type="gramEnd"/>
    </w:p>
    <w:p w:rsidR="00FF4CF9" w:rsidRDefault="00FF4CF9">
      <w:pPr>
        <w:pStyle w:val="ConsPlusNormal"/>
        <w:ind w:firstLine="540"/>
        <w:jc w:val="both"/>
      </w:pPr>
      <w:r>
        <w:t xml:space="preserve">3. </w:t>
      </w:r>
      <w:proofErr w:type="gramStart"/>
      <w:r>
        <w:t>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  <w:proofErr w:type="gramEnd"/>
    </w:p>
    <w:p w:rsidR="00FF4CF9" w:rsidRDefault="00FF4CF9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4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F4CF9" w:rsidRDefault="00FF4CF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Приостановить действие </w:t>
      </w:r>
      <w:hyperlink r:id="rId8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</w:t>
      </w:r>
      <w:proofErr w:type="gramEnd"/>
      <w:r>
        <w:t xml:space="preserve">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</w:t>
      </w:r>
      <w:r>
        <w:lastRenderedPageBreak/>
        <w:t>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FF4CF9" w:rsidRDefault="00FF4CF9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</w:pPr>
      <w:r>
        <w:t>Председатель Правительства</w:t>
      </w:r>
    </w:p>
    <w:p w:rsidR="00FF4CF9" w:rsidRDefault="00FF4CF9">
      <w:pPr>
        <w:pStyle w:val="ConsPlusNormal"/>
        <w:jc w:val="right"/>
      </w:pPr>
      <w:r>
        <w:t>Российской Федерации</w:t>
      </w:r>
    </w:p>
    <w:p w:rsidR="00FF4CF9" w:rsidRDefault="00FF4CF9">
      <w:pPr>
        <w:pStyle w:val="ConsPlusNormal"/>
        <w:jc w:val="right"/>
      </w:pPr>
      <w:r>
        <w:t>Д.МЕДВЕДЕВ</w:t>
      </w: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</w:pPr>
    </w:p>
    <w:p w:rsidR="00FF4CF9" w:rsidRDefault="00FF4CF9">
      <w:pPr>
        <w:pStyle w:val="ConsPlusNormal"/>
        <w:jc w:val="right"/>
        <w:outlineLvl w:val="0"/>
      </w:pPr>
      <w:r>
        <w:t>Утверждены</w:t>
      </w:r>
    </w:p>
    <w:p w:rsidR="00FF4CF9" w:rsidRDefault="00FF4CF9">
      <w:pPr>
        <w:pStyle w:val="ConsPlusNormal"/>
        <w:jc w:val="right"/>
      </w:pPr>
      <w:r>
        <w:t>постановлением Правительства</w:t>
      </w:r>
    </w:p>
    <w:p w:rsidR="00FF4CF9" w:rsidRDefault="00FF4CF9">
      <w:pPr>
        <w:pStyle w:val="ConsPlusNormal"/>
        <w:jc w:val="right"/>
      </w:pPr>
      <w:r>
        <w:t>Российской Федерации</w:t>
      </w:r>
    </w:p>
    <w:p w:rsidR="00FF4CF9" w:rsidRDefault="00FF4CF9">
      <w:pPr>
        <w:pStyle w:val="ConsPlusNormal"/>
        <w:jc w:val="right"/>
      </w:pPr>
      <w:r>
        <w:t>от 13 апреля 2017 г. N 442</w:t>
      </w:r>
    </w:p>
    <w:p w:rsidR="00FF4CF9" w:rsidRDefault="00FF4CF9">
      <w:pPr>
        <w:pStyle w:val="ConsPlusNormal"/>
        <w:jc w:val="center"/>
      </w:pPr>
    </w:p>
    <w:p w:rsidR="00FF4CF9" w:rsidRDefault="00FF4CF9">
      <w:pPr>
        <w:pStyle w:val="ConsPlusTitle"/>
        <w:jc w:val="center"/>
      </w:pPr>
      <w:bookmarkStart w:id="1" w:name="P44"/>
      <w:bookmarkEnd w:id="1"/>
      <w:r>
        <w:t>ИЗМЕНЕНИЯ,</w:t>
      </w:r>
    </w:p>
    <w:p w:rsidR="00FF4CF9" w:rsidRDefault="00FF4CF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F4CF9" w:rsidRDefault="00FF4CF9">
      <w:pPr>
        <w:pStyle w:val="ConsPlusNormal"/>
        <w:jc w:val="center"/>
      </w:pPr>
    </w:p>
    <w:p w:rsidR="00FF4CF9" w:rsidRDefault="00FF4CF9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324):</w:t>
      </w:r>
    </w:p>
    <w:p w:rsidR="00FF4CF9" w:rsidRDefault="00FF4CF9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6</w:t>
        </w:r>
      </w:hyperlink>
      <w:r>
        <w:t>:</w:t>
      </w:r>
    </w:p>
    <w:p w:rsidR="00FF4CF9" w:rsidRDefault="00FF4CF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F4CF9" w:rsidRDefault="00FF4CF9">
      <w:pPr>
        <w:pStyle w:val="ConsPlusNormal"/>
        <w:ind w:firstLine="540"/>
        <w:jc w:val="both"/>
      </w:pPr>
      <w:r>
        <w:t xml:space="preserve">"6.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13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;</w:t>
      </w:r>
    </w:p>
    <w:p w:rsidR="00FF4CF9" w:rsidRDefault="00FF4CF9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"Министерство экономического развития Российской Федерации" заменить словами "Федеральное казначейство";</w:t>
      </w:r>
    </w:p>
    <w:p w:rsidR="00FF4CF9" w:rsidRDefault="00FF4CF9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абзаце втором пункта 27</w:t>
        </w:r>
      </w:hyperlink>
      <w:r>
        <w:t xml:space="preserve"> слова "по согласованию с Министерством экономического развития Российской Федерации" исключить.</w:t>
      </w:r>
    </w:p>
    <w:p w:rsidR="00FF4CF9" w:rsidRDefault="00FF4CF9">
      <w:pPr>
        <w:pStyle w:val="ConsPlusNormal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</w:t>
      </w:r>
      <w:proofErr w:type="gramEnd"/>
      <w:r>
        <w:t xml:space="preserve"> </w:t>
      </w:r>
      <w:proofErr w:type="gramStart"/>
      <w:r>
        <w:t>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6, ст. 943) изложить в следующей редакции:</w:t>
      </w:r>
      <w:proofErr w:type="gramEnd"/>
    </w:p>
    <w:p w:rsidR="00FF4CF9" w:rsidRDefault="00FF4CF9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</w:t>
      </w:r>
      <w:r>
        <w:lastRenderedPageBreak/>
        <w:t xml:space="preserve">специального инвестиционного контракта, заключенного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18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FF4CF9" w:rsidRDefault="00FF4CF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10, ст. 1493):</w:t>
      </w:r>
      <w:proofErr w:type="gramEnd"/>
    </w:p>
    <w:p w:rsidR="00FF4CF9" w:rsidRDefault="00FF4CF9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FF4CF9" w:rsidRDefault="00FF4CF9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F4CF9" w:rsidRDefault="00FF4CF9">
      <w:pPr>
        <w:pStyle w:val="ConsPlusNormal"/>
        <w:ind w:firstLine="540"/>
        <w:jc w:val="both"/>
      </w:pPr>
      <w:r>
        <w:t xml:space="preserve">"3. </w:t>
      </w:r>
      <w:proofErr w:type="gramStart"/>
      <w:r>
        <w:t>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  <w:proofErr w:type="gramEnd"/>
    </w:p>
    <w:p w:rsidR="00FF4CF9" w:rsidRDefault="00FF4CF9">
      <w:pPr>
        <w:pStyle w:val="ConsPlusNormal"/>
        <w:ind w:firstLine="540"/>
        <w:jc w:val="both"/>
      </w:pPr>
    </w:p>
    <w:p w:rsidR="00FF4CF9" w:rsidRDefault="00FF4CF9">
      <w:pPr>
        <w:pStyle w:val="ConsPlusNormal"/>
        <w:ind w:firstLine="540"/>
        <w:jc w:val="both"/>
      </w:pPr>
    </w:p>
    <w:p w:rsidR="00FF4CF9" w:rsidRDefault="00FF4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187" w:rsidRDefault="00952187"/>
    <w:sectPr w:rsidR="00952187" w:rsidSect="001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9"/>
    <w:rsid w:val="0095218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EE149E5B50A5D48C0FC28A39522FBAD12194D798B2C50B1BB42AA8B18CEC9A9330193DAFB98B73nFN" TargetMode="External"/><Relationship Id="rId13" Type="http://schemas.openxmlformats.org/officeDocument/2006/relationships/hyperlink" Target="consultantplus://offline/ref=E421EE149E5B50A5D48C0FC28A39522FBAD12491DE9EB2C50B1BB42AA8B18CEC9A9330193DAFB98D73nDN" TargetMode="External"/><Relationship Id="rId18" Type="http://schemas.openxmlformats.org/officeDocument/2006/relationships/hyperlink" Target="consultantplus://offline/ref=E421EE149E5B50A5D48C0FC28A39522FBAD12491DE9EB2C50B1BB42AA8B18CEC9A933019357An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1EE149E5B50A5D48C0FC28A39522FBAD12194D798B2C50B1BB42AA8B18CEC9A9330193DAFB98A73nDN" TargetMode="External"/><Relationship Id="rId7" Type="http://schemas.openxmlformats.org/officeDocument/2006/relationships/hyperlink" Target="consultantplus://offline/ref=E421EE149E5B50A5D48C0FC28A39522FB9D92094DD98B2C50B1BB42AA8B18CEC9A9330193DAFB98B73nBN" TargetMode="External"/><Relationship Id="rId12" Type="http://schemas.openxmlformats.org/officeDocument/2006/relationships/hyperlink" Target="consultantplus://offline/ref=E421EE149E5B50A5D48C0FC28A39522FB9D92396DE92B2C50B1BB42AA8B18CEC9A9330193DAFB98973nCN" TargetMode="External"/><Relationship Id="rId17" Type="http://schemas.openxmlformats.org/officeDocument/2006/relationships/hyperlink" Target="consultantplus://offline/ref=E421EE149E5B50A5D48C0FC28A39522FBAD02390DA9FB2C50B1BB42AA87Bn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1EE149E5B50A5D48C0FC28A39522FBAD12091DF9FB2C50B1BB42AA8B18CEC9A9330193DAFB98A73n3N" TargetMode="External"/><Relationship Id="rId20" Type="http://schemas.openxmlformats.org/officeDocument/2006/relationships/hyperlink" Target="consultantplus://offline/ref=E421EE149E5B50A5D48C0FC28A39522FBAD12194D798B2C50B1BB42AA8B18CEC9A9330193DAFB98A73n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EE149E5B50A5D48C0FC28A39522FB9D92094DD9DB2C50B1BB42AA8B18CEC9A9330193DAFB98B73n9N" TargetMode="External"/><Relationship Id="rId11" Type="http://schemas.openxmlformats.org/officeDocument/2006/relationships/hyperlink" Target="consultantplus://offline/ref=E421EE149E5B50A5D48C0FC28A39522FB9D92396DE92B2C50B1BB42AA8B18CEC9A9330193DAFB98973nCN" TargetMode="External"/><Relationship Id="rId5" Type="http://schemas.openxmlformats.org/officeDocument/2006/relationships/hyperlink" Target="consultantplus://offline/ref=E421EE149E5B50A5D48C0FC28A39522FBAD12491DE9EB2C50B1BB42AA8B18CEC9A9330193DAFB98D73nDN" TargetMode="External"/><Relationship Id="rId15" Type="http://schemas.openxmlformats.org/officeDocument/2006/relationships/hyperlink" Target="consultantplus://offline/ref=E421EE149E5B50A5D48C0FC28A39522FB9D92396DE92B2C50B1BB42AA8B18CEC9A9330193DAFB88B73n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21EE149E5B50A5D48C0FC28A39522FB9D92396DE92B2C50B1BB42AA8B18CEC9A9330193DAFB98A73n3N" TargetMode="External"/><Relationship Id="rId19" Type="http://schemas.openxmlformats.org/officeDocument/2006/relationships/hyperlink" Target="consultantplus://offline/ref=E421EE149E5B50A5D48C0FC28A39522FBAD12194D798B2C50B1BB42AA87B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EE149E5B50A5D48C0FC28A39522FB9D62B93DA9DB2C50B1BB42AA87Bn1N" TargetMode="External"/><Relationship Id="rId14" Type="http://schemas.openxmlformats.org/officeDocument/2006/relationships/hyperlink" Target="consultantplus://offline/ref=E421EE149E5B50A5D48C0FC28A39522FB9D92396DE92B2C50B1BB42AA8B18CEC9A9330193DAFB98973n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2017-06-02T13:39:00Z</dcterms:created>
  <dcterms:modified xsi:type="dcterms:W3CDTF">2017-06-02T13:40:00Z</dcterms:modified>
</cp:coreProperties>
</file>