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BC" w:rsidRDefault="008263BC">
      <w:pPr>
        <w:pStyle w:val="ConsPlusTitle"/>
        <w:jc w:val="center"/>
      </w:pPr>
      <w:r>
        <w:t>ФЕДЕРАЛЬНАЯ АНТИМОНОПОЛЬНАЯ СЛУЖБА</w:t>
      </w:r>
    </w:p>
    <w:p w:rsidR="008263BC" w:rsidRDefault="008263BC">
      <w:pPr>
        <w:pStyle w:val="ConsPlusTitle"/>
        <w:jc w:val="center"/>
      </w:pPr>
    </w:p>
    <w:p w:rsidR="008263BC" w:rsidRDefault="008263BC">
      <w:pPr>
        <w:pStyle w:val="ConsPlusTitle"/>
        <w:jc w:val="center"/>
      </w:pPr>
      <w:r>
        <w:t>ПИСЬМО</w:t>
      </w:r>
    </w:p>
    <w:p w:rsidR="008263BC" w:rsidRDefault="008263BC">
      <w:pPr>
        <w:pStyle w:val="ConsPlusTitle"/>
        <w:jc w:val="center"/>
      </w:pPr>
      <w:r>
        <w:t>от 14 августа 2024 г. N 28/72903-ПР/24</w:t>
      </w:r>
    </w:p>
    <w:p w:rsidR="008263BC" w:rsidRDefault="008263BC">
      <w:pPr>
        <w:pStyle w:val="ConsPlusTitle"/>
        <w:jc w:val="center"/>
      </w:pPr>
    </w:p>
    <w:p w:rsidR="008263BC" w:rsidRDefault="008263BC">
      <w:pPr>
        <w:pStyle w:val="ConsPlusTitle"/>
        <w:jc w:val="center"/>
      </w:pPr>
      <w:r>
        <w:t>О РАССМОТРЕНИИ ОБРАЩЕНИЯ</w:t>
      </w:r>
    </w:p>
    <w:p w:rsidR="008263BC" w:rsidRDefault="008263BC">
      <w:pPr>
        <w:pStyle w:val="ConsPlusNormal"/>
        <w:jc w:val="both"/>
      </w:pPr>
    </w:p>
    <w:p w:rsidR="008263BC" w:rsidRDefault="008263BC">
      <w:pPr>
        <w:pStyle w:val="ConsPlusNormal"/>
        <w:ind w:firstLine="540"/>
        <w:jc w:val="both"/>
      </w:pPr>
      <w:r>
        <w:rPr>
          <w:color w:val="0000FF"/>
        </w:rPr>
        <w:t>Частью 2 статьи 1</w:t>
      </w:r>
      <w:r>
        <w:t xml:space="preserve"> Федерального закона от 18.07.2011 N 223-ФЗ "О закупках товаров, работ, услуг отдельными видами юридических лиц" (далее - Закон о закупках) установлен исчерпывающий перечень лиц, осуществляющих закупочную деятельность в соответствии с положениями </w:t>
      </w:r>
      <w:r>
        <w:rPr>
          <w:color w:val="0000FF"/>
        </w:rPr>
        <w:t>Закона</w:t>
      </w:r>
      <w:r>
        <w:t xml:space="preserve"> о закупках. При этом автономные некоммерческие организации в вышеуказанной норме не поименованы.</w:t>
      </w:r>
    </w:p>
    <w:p w:rsidR="008263BC" w:rsidRDefault="008263BC">
      <w:pPr>
        <w:pStyle w:val="ConsPlusNormal"/>
        <w:spacing w:before="220"/>
        <w:ind w:firstLine="540"/>
        <w:jc w:val="both"/>
      </w:pPr>
      <w:r>
        <w:t xml:space="preserve">Согласно </w:t>
      </w:r>
      <w:r>
        <w:rPr>
          <w:color w:val="0000FF"/>
        </w:rPr>
        <w:t>статье 15</w:t>
      </w:r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автономные некоммерческие организации в ходе осуществления закупочной деятельности обязаны применять положения </w:t>
      </w:r>
      <w:r>
        <w:rPr>
          <w:color w:val="0000FF"/>
        </w:rPr>
        <w:t>Закона</w:t>
      </w:r>
      <w:r>
        <w:t xml:space="preserve"> о контрактной системе при предоставлении в соответствии с бюджетным законодательством Российской Федерации субсидий, предусмотренных </w:t>
      </w:r>
      <w:r>
        <w:rPr>
          <w:color w:val="0000FF"/>
        </w:rPr>
        <w:t>пунктами 8</w:t>
      </w:r>
      <w:r>
        <w:t xml:space="preserve">, </w:t>
      </w:r>
      <w:r>
        <w:rPr>
          <w:color w:val="0000FF"/>
        </w:rPr>
        <w:t>8.1 статьи 78</w:t>
      </w:r>
      <w:r>
        <w:t xml:space="preserve">, </w:t>
      </w:r>
      <w:r>
        <w:rPr>
          <w:color w:val="0000FF"/>
        </w:rPr>
        <w:t>подпунктами 3</w:t>
      </w:r>
      <w:r>
        <w:t xml:space="preserve">, </w:t>
      </w:r>
      <w:r>
        <w:rPr>
          <w:color w:val="0000FF"/>
        </w:rPr>
        <w:t>3.1 пункта 1 статьи 78.3</w:t>
      </w:r>
      <w:r>
        <w:t xml:space="preserve"> Бюджетного кодекса Российской Федерации.</w:t>
      </w:r>
    </w:p>
    <w:p w:rsidR="008263BC" w:rsidRDefault="008263BC">
      <w:pPr>
        <w:pStyle w:val="ConsPlusNormal"/>
        <w:spacing w:before="220"/>
        <w:ind w:firstLine="540"/>
        <w:jc w:val="both"/>
      </w:pPr>
      <w:r>
        <w:t xml:space="preserve">Таким образом, автономные некоммерческие организации осуществляют закупки, руководствуясь Гражданским </w:t>
      </w:r>
      <w:r>
        <w:rPr>
          <w:color w:val="0000FF"/>
        </w:rPr>
        <w:t>кодексом</w:t>
      </w:r>
      <w:r>
        <w:t xml:space="preserve"> Российской Федерации, за исключением случаев, предусмотренных </w:t>
      </w:r>
      <w:r>
        <w:rPr>
          <w:color w:val="0000FF"/>
        </w:rPr>
        <w:t>статьей 15</w:t>
      </w:r>
      <w:r>
        <w:t xml:space="preserve"> Закона о контрактной системе.</w:t>
      </w:r>
    </w:p>
    <w:p w:rsidR="008263BC" w:rsidRDefault="008263BC">
      <w:pPr>
        <w:pStyle w:val="ConsPlusNormal"/>
        <w:spacing w:before="220"/>
        <w:ind w:firstLine="540"/>
        <w:jc w:val="both"/>
      </w:pPr>
      <w:r>
        <w:t xml:space="preserve">Учитывая, что автономные некоммерческие организации не являются субъектами контроля в соответствии с </w:t>
      </w:r>
      <w:r>
        <w:rPr>
          <w:color w:val="0000FF"/>
        </w:rPr>
        <w:t>Законом</w:t>
      </w:r>
      <w:r>
        <w:t xml:space="preserve"> о закупках, а также отсутствие информации и сведений о том, что автономные некоммерческие организации, указанные в обращении, являются заказчиками в силу положений </w:t>
      </w:r>
      <w:r>
        <w:rPr>
          <w:color w:val="0000FF"/>
        </w:rPr>
        <w:t>Закона</w:t>
      </w:r>
      <w:r>
        <w:t xml:space="preserve"> о контрактной системе, у ФАС России отсутствуют правовые основания для проведения внеплановой проверки.</w:t>
      </w:r>
    </w:p>
    <w:p w:rsidR="008263BC" w:rsidRDefault="008263BC">
      <w:pPr>
        <w:pStyle w:val="ConsPlusNormal"/>
        <w:spacing w:before="220"/>
        <w:ind w:firstLine="540"/>
        <w:jc w:val="both"/>
      </w:pPr>
      <w:r>
        <w:t xml:space="preserve">Кроме того, ФАС России обращает внимание, что с 01.01.2025 &lt;1&gt; при осуществлении юридическими лицами, в том числе автономными некоммерческими организациями, закупок за счет средств, предоставленных из бюджетов бюджетной системы Российской Федерации, условия предоставления которых в соответствии с бюджетным законодательством Российской Федерации предусматривают соблюдение положений </w:t>
      </w:r>
      <w:r>
        <w:rPr>
          <w:color w:val="0000FF"/>
        </w:rPr>
        <w:t>Закона</w:t>
      </w:r>
      <w:r>
        <w:t xml:space="preserve"> о контрактной системе, применяются положения </w:t>
      </w:r>
      <w:r>
        <w:rPr>
          <w:color w:val="0000FF"/>
        </w:rPr>
        <w:t>Закона</w:t>
      </w:r>
      <w:r>
        <w:t xml:space="preserve"> о контрактной системе, регулирующие отношения, указанные в </w:t>
      </w:r>
      <w:r>
        <w:rPr>
          <w:color w:val="0000FF"/>
        </w:rPr>
        <w:t>пунктах 2</w:t>
      </w:r>
      <w:r>
        <w:t xml:space="preserve">, </w:t>
      </w:r>
      <w:r>
        <w:rPr>
          <w:color w:val="0000FF"/>
        </w:rPr>
        <w:t>3</w:t>
      </w:r>
      <w:r>
        <w:t xml:space="preserve">, </w:t>
      </w:r>
      <w:r>
        <w:rPr>
          <w:color w:val="0000FF"/>
        </w:rPr>
        <w:t>5</w:t>
      </w:r>
      <w:r>
        <w:t xml:space="preserve">, </w:t>
      </w:r>
      <w:r>
        <w:rPr>
          <w:color w:val="0000FF"/>
        </w:rPr>
        <w:t>6</w:t>
      </w:r>
      <w:r>
        <w:t xml:space="preserve"> и </w:t>
      </w:r>
      <w:r>
        <w:rPr>
          <w:color w:val="0000FF"/>
        </w:rPr>
        <w:t>пункте 7</w:t>
      </w:r>
      <w:r>
        <w:t xml:space="preserve"> (в части контроля в сфере закупок, предусмотренного </w:t>
      </w:r>
      <w:r>
        <w:rPr>
          <w:color w:val="0000FF"/>
        </w:rPr>
        <w:t>частью 3 статьи 99</w:t>
      </w:r>
      <w:r>
        <w:t xml:space="preserve"> Закона о контрактной системе) части 1 статьи 1 Закона о контрактной системе.</w:t>
      </w:r>
    </w:p>
    <w:p w:rsidR="008263BC" w:rsidRDefault="008263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63BC" w:rsidRDefault="008263BC">
      <w:pPr>
        <w:pStyle w:val="ConsPlusNormal"/>
        <w:spacing w:before="220"/>
        <w:ind w:firstLine="540"/>
        <w:jc w:val="both"/>
      </w:pPr>
      <w:r>
        <w:t xml:space="preserve">&lt;1&gt; </w:t>
      </w:r>
      <w:r>
        <w:rPr>
          <w:color w:val="0000FF"/>
        </w:rPr>
        <w:t>Подпункт "а" пункта 2 статьи 1</w:t>
      </w:r>
      <w:r>
        <w:t xml:space="preserve"> Федерального закона от 29.05.2024 N 124-ФЗ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нужд".</w:t>
      </w:r>
    </w:p>
    <w:p w:rsidR="008263BC" w:rsidRDefault="008263BC">
      <w:pPr>
        <w:pStyle w:val="ConsPlusNormal"/>
        <w:jc w:val="both"/>
      </w:pPr>
    </w:p>
    <w:p w:rsidR="008263BC" w:rsidRDefault="008263BC">
      <w:pPr>
        <w:pStyle w:val="ConsPlusNormal"/>
        <w:ind w:firstLine="540"/>
        <w:jc w:val="both"/>
      </w:pPr>
      <w:r>
        <w:t>При этом ФАС России обращает внимание, что действующим законодательством Российской Федерации установлено право публично-правового образования самостоятельно выбрать организационно-правовую форму учреждаемого юридического лица.</w:t>
      </w:r>
    </w:p>
    <w:p w:rsidR="008263BC" w:rsidRDefault="008263BC">
      <w:pPr>
        <w:pStyle w:val="ConsPlusNormal"/>
        <w:spacing w:before="220"/>
        <w:ind w:firstLine="540"/>
        <w:jc w:val="both"/>
      </w:pPr>
      <w:r>
        <w:t>Дополнительно ФАС России сообщает, что материалы обращения будут переданы в Нижегородское УФАС России для рассмотрения вопроса наличия нарушений антимонопольного законодательства при осуществлении закупочной деятельности автономными некоммерческими организациями, созданными на территории Нижегородской области.</w:t>
      </w:r>
    </w:p>
    <w:p w:rsidR="008263BC" w:rsidRDefault="008263BC">
      <w:pPr>
        <w:pStyle w:val="ConsPlusNormal"/>
        <w:jc w:val="right"/>
      </w:pPr>
      <w:r>
        <w:t>Начальник</w:t>
      </w:r>
    </w:p>
    <w:p w:rsidR="008263BC" w:rsidRDefault="008263BC">
      <w:pPr>
        <w:pStyle w:val="ConsPlusNormal"/>
        <w:jc w:val="right"/>
      </w:pPr>
      <w:r>
        <w:t>Управления контроля размещения</w:t>
      </w:r>
    </w:p>
    <w:p w:rsidR="008263BC" w:rsidRDefault="008263BC">
      <w:pPr>
        <w:pStyle w:val="ConsPlusNormal"/>
        <w:jc w:val="right"/>
      </w:pPr>
      <w:r>
        <w:t>государственного заказа</w:t>
      </w:r>
    </w:p>
    <w:p w:rsidR="008263BC" w:rsidRDefault="008263BC">
      <w:pPr>
        <w:pStyle w:val="ConsPlusNormal"/>
        <w:jc w:val="right"/>
      </w:pPr>
      <w:r>
        <w:t>О.В.ГОРБАЧЕВА</w:t>
      </w:r>
      <w:bookmarkStart w:id="0" w:name="_GoBack"/>
      <w:bookmarkEnd w:id="0"/>
    </w:p>
    <w:sectPr w:rsidR="008263BC" w:rsidSect="000555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BC"/>
    <w:rsid w:val="00055524"/>
    <w:rsid w:val="008263BC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C9FF-EC56-4E92-898A-35D92188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3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63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63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Богорад Елена Львовна</dc:creator>
  <cp:keywords/>
  <dc:description/>
  <cp:lastModifiedBy>Богорад Елена Львовна</cp:lastModifiedBy>
  <cp:revision>2</cp:revision>
  <dcterms:created xsi:type="dcterms:W3CDTF">2025-02-07T11:02:00Z</dcterms:created>
  <dcterms:modified xsi:type="dcterms:W3CDTF">2025-02-07T11:03:00Z</dcterms:modified>
</cp:coreProperties>
</file>